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6A4A1B7C"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E1117D">
        <w:rPr>
          <w:rFonts w:ascii="Arial" w:eastAsia="宋体" w:hAnsi="Arial" w:cs="Arial"/>
          <w:b/>
          <w:bCs/>
          <w:sz w:val="24"/>
          <w:lang w:val="en-GB"/>
        </w:rPr>
        <w:t xml:space="preserve">2 </w:t>
      </w:r>
      <w:r w:rsidR="00E1117D" w:rsidRPr="00E1117D">
        <w:rPr>
          <w:rFonts w:ascii="Arial" w:eastAsia="宋体" w:hAnsi="Arial" w:cs="Arial"/>
          <w:b/>
          <w:bCs/>
          <w:sz w:val="24"/>
          <w:lang w:val="en-GB"/>
        </w:rPr>
        <w:t>Meeting #12</w:t>
      </w:r>
      <w:r w:rsidR="00A86824">
        <w:rPr>
          <w:rFonts w:ascii="Arial" w:eastAsia="宋体" w:hAnsi="Arial" w:cs="Arial"/>
          <w:b/>
          <w:bCs/>
          <w:sz w:val="24"/>
          <w:lang w:val="en-GB"/>
        </w:rPr>
        <w:t>6</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7D4FCA">
        <w:rPr>
          <w:rFonts w:ascii="Arial" w:eastAsia="宋体" w:hAnsi="Arial" w:cs="Arial"/>
          <w:b/>
          <w:bCs/>
          <w:sz w:val="24"/>
          <w:lang w:val="en-GB"/>
        </w:rPr>
        <w:t xml:space="preserve"> </w:t>
      </w:r>
      <w:r w:rsidR="00A878B9">
        <w:rPr>
          <w:rFonts w:ascii="Arial" w:eastAsia="宋体" w:hAnsi="Arial" w:cs="Arial"/>
          <w:b/>
          <w:bCs/>
          <w:sz w:val="24"/>
          <w:lang w:val="en-GB"/>
        </w:rPr>
        <w:t xml:space="preserve">  </w:t>
      </w:r>
      <w:r w:rsidR="00D70F77">
        <w:rPr>
          <w:rFonts w:ascii="Arial" w:eastAsia="宋体" w:hAnsi="Arial" w:cs="Arial"/>
          <w:b/>
          <w:bCs/>
          <w:sz w:val="24"/>
          <w:lang w:val="en-GB"/>
        </w:rPr>
        <w:t>R</w:t>
      </w:r>
      <w:r w:rsidR="00E1117D">
        <w:rPr>
          <w:rFonts w:ascii="Arial" w:eastAsia="宋体" w:hAnsi="Arial" w:cs="Arial"/>
          <w:b/>
          <w:bCs/>
          <w:sz w:val="24"/>
          <w:lang w:val="en-GB"/>
        </w:rPr>
        <w:t>2</w:t>
      </w:r>
      <w:r w:rsidR="00D70F77">
        <w:rPr>
          <w:rFonts w:ascii="Arial" w:eastAsia="宋体" w:hAnsi="Arial" w:cs="Arial"/>
          <w:b/>
          <w:bCs/>
          <w:sz w:val="24"/>
          <w:lang w:val="en-GB"/>
        </w:rPr>
        <w:t>-2</w:t>
      </w:r>
      <w:r w:rsidR="00E1117D">
        <w:rPr>
          <w:rFonts w:ascii="Arial" w:eastAsia="宋体" w:hAnsi="Arial" w:cs="Arial"/>
          <w:b/>
          <w:bCs/>
          <w:sz w:val="24"/>
          <w:lang w:val="en-GB"/>
        </w:rPr>
        <w:t>4</w:t>
      </w:r>
      <w:r w:rsidR="00A86824">
        <w:rPr>
          <w:rFonts w:ascii="Arial" w:eastAsia="宋体" w:hAnsi="Arial" w:cs="Arial"/>
          <w:b/>
          <w:bCs/>
          <w:sz w:val="24"/>
          <w:lang w:val="en-GB"/>
        </w:rPr>
        <w:t>0</w:t>
      </w:r>
      <w:r w:rsidR="00A878B9">
        <w:rPr>
          <w:rFonts w:ascii="Arial" w:eastAsia="宋体" w:hAnsi="Arial" w:cs="Arial"/>
          <w:b/>
          <w:bCs/>
          <w:sz w:val="24"/>
          <w:lang w:val="en-GB"/>
        </w:rPr>
        <w:t>4879</w:t>
      </w:r>
    </w:p>
    <w:p w14:paraId="215A9650" w14:textId="3883FBB8" w:rsidR="002249B0" w:rsidRPr="009257C6" w:rsidRDefault="00A86824" w:rsidP="002249B0">
      <w:pPr>
        <w:tabs>
          <w:tab w:val="left" w:pos="1820"/>
        </w:tabs>
        <w:spacing w:beforeLines="0" w:before="0" w:afterLines="0" w:after="60"/>
        <w:rPr>
          <w:rFonts w:ascii="Arial" w:eastAsia="宋体" w:hAnsi="Arial" w:cs="Arial"/>
          <w:b/>
          <w:bCs/>
          <w:sz w:val="24"/>
          <w:lang w:val="en-GB"/>
        </w:rPr>
      </w:pPr>
      <w:r w:rsidRPr="00A86824">
        <w:rPr>
          <w:rFonts w:ascii="Arial" w:eastAsia="宋体" w:hAnsi="Arial" w:cs="Arial"/>
          <w:b/>
          <w:bCs/>
          <w:sz w:val="24"/>
          <w:lang w:val="en-GB"/>
        </w:rPr>
        <w:t>Fukuoka, Japan May 22nd – 26th, 202</w:t>
      </w:r>
      <w:r w:rsidR="00B97B6B">
        <w:rPr>
          <w:rFonts w:ascii="Arial" w:eastAsia="宋体" w:hAnsi="Arial" w:cs="Arial"/>
          <w:b/>
          <w:bCs/>
          <w:sz w:val="24"/>
          <w:lang w:val="en-GB"/>
        </w:rPr>
        <w:t>4</w:t>
      </w:r>
      <w:bookmarkStart w:id="0" w:name="_GoBack"/>
      <w:bookmarkEnd w:id="0"/>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50BF8AC5"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3</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6158111E"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A86824" w:rsidRPr="00A86824">
        <w:rPr>
          <w:rFonts w:ascii="Arial" w:eastAsia="宋体" w:hAnsi="Arial" w:cs="Arial"/>
          <w:b/>
          <w:bCs/>
          <w:sz w:val="24"/>
          <w:szCs w:val="24"/>
          <w:lang w:val="en-AU"/>
        </w:rPr>
        <w:t>Ambient-</w:t>
      </w:r>
      <w:proofErr w:type="spellStart"/>
      <w:r w:rsidR="00A86824" w:rsidRPr="00A86824">
        <w:rPr>
          <w:rFonts w:ascii="Arial" w:eastAsia="宋体" w:hAnsi="Arial" w:cs="Arial"/>
          <w:b/>
          <w:bCs/>
          <w:sz w:val="24"/>
          <w:szCs w:val="24"/>
          <w:lang w:val="en-AU"/>
        </w:rPr>
        <w:t>IoT</w:t>
      </w:r>
      <w:proofErr w:type="spellEnd"/>
      <w:r w:rsidR="00A86824" w:rsidRPr="00A86824">
        <w:rPr>
          <w:rFonts w:ascii="Arial" w:eastAsia="宋体" w:hAnsi="Arial" w:cs="Arial"/>
          <w:b/>
          <w:bCs/>
          <w:sz w:val="24"/>
          <w:szCs w:val="24"/>
          <w:lang w:val="en-AU"/>
        </w:rPr>
        <w:t xml:space="preserve"> Functionality </w:t>
      </w:r>
      <w:r w:rsidR="00B24200">
        <w:rPr>
          <w:rFonts w:ascii="Arial" w:eastAsia="宋体" w:hAnsi="Arial" w:cs="Arial"/>
          <w:b/>
          <w:bCs/>
          <w:sz w:val="24"/>
          <w:szCs w:val="24"/>
          <w:lang w:val="en-AU"/>
        </w:rPr>
        <w:t>A</w:t>
      </w:r>
      <w:r w:rsidR="00A86824" w:rsidRPr="00A86824">
        <w:rPr>
          <w:rFonts w:ascii="Arial" w:eastAsia="宋体" w:hAnsi="Arial" w:cs="Arial"/>
          <w:b/>
          <w:bCs/>
          <w:sz w:val="24"/>
          <w:szCs w:val="24"/>
          <w:lang w:val="en-AU"/>
        </w:rPr>
        <w:t>spects</w:t>
      </w:r>
    </w:p>
    <w:bookmarkEnd w:id="1"/>
    <w:bookmarkEnd w:id="2"/>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E7665A">
      <w:pPr>
        <w:pStyle w:val="1"/>
        <w:numPr>
          <w:ilvl w:val="0"/>
          <w:numId w:val="3"/>
        </w:numPr>
        <w:spacing w:before="156" w:after="156"/>
        <w:rPr>
          <w:rFonts w:eastAsia="宋体"/>
          <w:sz w:val="28"/>
          <w:szCs w:val="28"/>
        </w:rPr>
      </w:pPr>
      <w:r w:rsidRPr="00F40375">
        <w:rPr>
          <w:rFonts w:eastAsia="宋体"/>
          <w:sz w:val="28"/>
          <w:szCs w:val="28"/>
        </w:rPr>
        <w:t>Introduction</w:t>
      </w:r>
    </w:p>
    <w:p w14:paraId="51E7608C" w14:textId="6E5D158F"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SID for</w:t>
      </w:r>
      <w:r w:rsidRPr="00F24B59">
        <w:rPr>
          <w:rFonts w:eastAsia="宋体" w:cs="Times New Roman"/>
        </w:rPr>
        <w:t xml:space="preserve"> Ambient </w:t>
      </w:r>
      <w:proofErr w:type="spellStart"/>
      <w:r w:rsidRPr="00F24B59">
        <w:rPr>
          <w:rFonts w:eastAsia="宋体" w:cs="Times New Roman"/>
        </w:rPr>
        <w:t>IoT</w:t>
      </w:r>
      <w:proofErr w:type="spellEnd"/>
      <w:r w:rsidR="008350FA">
        <w:t xml:space="preserve"> (also referred to as A-</w:t>
      </w:r>
      <w:proofErr w:type="spellStart"/>
      <w:r w:rsidR="008350FA">
        <w:t>IoT</w:t>
      </w:r>
      <w:proofErr w:type="spellEnd"/>
      <w:r w:rsidR="008350FA">
        <w:t>)</w:t>
      </w:r>
      <w:r w:rsidRPr="00F24B59">
        <w:rPr>
          <w:rFonts w:eastAsia="宋体" w:cs="Times New Roman"/>
        </w:rPr>
        <w:t xml:space="preserve"> </w:t>
      </w:r>
      <w:r>
        <w:rPr>
          <w:rFonts w:eastAsia="宋体" w:cs="Times New Roman"/>
        </w:rPr>
        <w:t>includes following RAN2-led objectives [1].</w:t>
      </w:r>
    </w:p>
    <w:tbl>
      <w:tblPr>
        <w:tblStyle w:val="a9"/>
        <w:tblW w:w="0" w:type="auto"/>
        <w:tblLook w:val="04A0" w:firstRow="1" w:lastRow="0" w:firstColumn="1" w:lastColumn="0" w:noHBand="0" w:noVBand="1"/>
      </w:tblPr>
      <w:tblGrid>
        <w:gridCol w:w="9346"/>
      </w:tblGrid>
      <w:tr w:rsidR="00F24B59" w14:paraId="05DBB702" w14:textId="77777777" w:rsidTr="00F24B59">
        <w:tc>
          <w:tcPr>
            <w:tcW w:w="9346" w:type="dxa"/>
          </w:tcPr>
          <w:p w14:paraId="346FBA78" w14:textId="77777777" w:rsidR="00F24B59" w:rsidRDefault="00F24B59" w:rsidP="00F24B59">
            <w:pPr>
              <w:numPr>
                <w:ilvl w:val="0"/>
                <w:numId w:val="36"/>
              </w:numPr>
              <w:overflowPunct w:val="0"/>
              <w:autoSpaceDE w:val="0"/>
              <w:autoSpaceDN w:val="0"/>
              <w:adjustRightInd w:val="0"/>
              <w:spacing w:beforeLines="0" w:before="0" w:afterLines="0" w:after="120"/>
              <w:ind w:right="-96"/>
              <w:rPr>
                <w:rFonts w:eastAsia="宋体"/>
                <w:lang w:eastAsia="ja-JP"/>
              </w:rPr>
            </w:pPr>
            <w:r>
              <w:rPr>
                <w:rFonts w:eastAsia="宋体"/>
                <w:lang w:eastAsia="ja-JP"/>
              </w:rPr>
              <w:t>RAN2-led:</w:t>
            </w:r>
          </w:p>
          <w:p w14:paraId="3D515EBE" w14:textId="77777777" w:rsidR="00F24B59" w:rsidRDefault="00F24B59" w:rsidP="00F24B59">
            <w:pPr>
              <w:numPr>
                <w:ilvl w:val="1"/>
                <w:numId w:val="36"/>
              </w:numPr>
              <w:overflowPunct w:val="0"/>
              <w:autoSpaceDE w:val="0"/>
              <w:autoSpaceDN w:val="0"/>
              <w:adjustRightInd w:val="0"/>
              <w:spacing w:beforeLines="0" w:before="156" w:afterLines="0" w:after="156"/>
              <w:jc w:val="left"/>
              <w:rPr>
                <w:rFonts w:eastAsia="等线"/>
                <w:lang w:val="en-GB" w:eastAsia="en-GB"/>
              </w:rPr>
            </w:pPr>
            <w:r>
              <w:t xml:space="preserve">Study and decide which functions are needed for an Ambient </w:t>
            </w:r>
            <w:proofErr w:type="spellStart"/>
            <w:r>
              <w:t>IoT</w:t>
            </w:r>
            <w:proofErr w:type="spellEnd"/>
            <w:r>
              <w:t xml:space="preserve"> compact protocol stack and lightweight </w:t>
            </w:r>
            <w:proofErr w:type="spellStart"/>
            <w:r>
              <w:t>signalling</w:t>
            </w:r>
            <w:proofErr w:type="spellEnd"/>
            <w:r>
              <w:t xml:space="preserve"> procedure to enable DO-DTT and DT data transmission, and study those functions.</w:t>
            </w:r>
          </w:p>
          <w:p w14:paraId="75AC6DFF" w14:textId="77777777" w:rsidR="00F24B59" w:rsidRDefault="00F24B59" w:rsidP="00F24B59">
            <w:pPr>
              <w:spacing w:before="156" w:after="156"/>
              <w:ind w:left="1440"/>
            </w:pPr>
            <w:r>
              <w:t>For example:</w:t>
            </w:r>
          </w:p>
          <w:p w14:paraId="7304BAB5" w14:textId="77777777" w:rsidR="00F24B59" w:rsidRDefault="00F24B59" w:rsidP="00F24B59">
            <w:pPr>
              <w:numPr>
                <w:ilvl w:val="2"/>
                <w:numId w:val="37"/>
              </w:numPr>
              <w:overflowPunct w:val="0"/>
              <w:autoSpaceDE w:val="0"/>
              <w:autoSpaceDN w:val="0"/>
              <w:adjustRightInd w:val="0"/>
              <w:spacing w:beforeLines="0" w:before="156" w:afterLines="0" w:after="156"/>
              <w:jc w:val="left"/>
            </w:pPr>
            <w:r>
              <w:t>Paging</w:t>
            </w:r>
          </w:p>
          <w:p w14:paraId="177BA153" w14:textId="77777777" w:rsidR="00F24B59" w:rsidRDefault="00F24B59" w:rsidP="00F24B59">
            <w:pPr>
              <w:numPr>
                <w:ilvl w:val="2"/>
                <w:numId w:val="37"/>
              </w:numPr>
              <w:overflowPunct w:val="0"/>
              <w:autoSpaceDE w:val="0"/>
              <w:autoSpaceDN w:val="0"/>
              <w:adjustRightInd w:val="0"/>
              <w:spacing w:beforeLines="0" w:before="156" w:afterLines="0" w:after="156"/>
              <w:jc w:val="left"/>
            </w:pPr>
            <w:r>
              <w:t>Random access</w:t>
            </w:r>
          </w:p>
          <w:p w14:paraId="7CE8B275" w14:textId="77777777" w:rsidR="00F24B59" w:rsidRDefault="00F24B59" w:rsidP="00F24B59">
            <w:pPr>
              <w:numPr>
                <w:ilvl w:val="2"/>
                <w:numId w:val="37"/>
              </w:numPr>
              <w:overflowPunct w:val="0"/>
              <w:autoSpaceDE w:val="0"/>
              <w:autoSpaceDN w:val="0"/>
              <w:adjustRightInd w:val="0"/>
              <w:spacing w:beforeLines="0" w:before="156" w:afterLines="0" w:after="156"/>
              <w:jc w:val="left"/>
            </w:pPr>
            <w:r>
              <w:t xml:space="preserve">Data transmission, including necessary radio resource control aspects, respecting the limitation in the General Scope </w:t>
            </w:r>
          </w:p>
          <w:p w14:paraId="06133362" w14:textId="77777777" w:rsidR="00F24B59" w:rsidRDefault="00F24B59" w:rsidP="00F24B59">
            <w:pPr>
              <w:numPr>
                <w:ilvl w:val="2"/>
                <w:numId w:val="37"/>
              </w:numPr>
              <w:overflowPunct w:val="0"/>
              <w:autoSpaceDE w:val="0"/>
              <w:autoSpaceDN w:val="0"/>
              <w:adjustRightInd w:val="0"/>
              <w:spacing w:beforeLines="0" w:before="156" w:afterLines="0" w:after="156"/>
              <w:jc w:val="left"/>
            </w:pPr>
            <w:r>
              <w:t>Interactions with upper layers</w:t>
            </w:r>
          </w:p>
          <w:p w14:paraId="29A6FA43" w14:textId="77777777" w:rsidR="00F24B59" w:rsidRPr="00F24B59" w:rsidRDefault="00F24B59" w:rsidP="00F24B59">
            <w:pPr>
              <w:spacing w:before="156" w:after="156"/>
              <w:ind w:left="1440"/>
              <w:rPr>
                <w:rFonts w:eastAsia="宋体" w:cs="Times New Roman"/>
              </w:rPr>
            </w:pPr>
            <w:r>
              <w:t>For functionalities not listed above, they are studied only if found essential.</w:t>
            </w:r>
          </w:p>
        </w:tc>
      </w:tr>
    </w:tbl>
    <w:p w14:paraId="590872F6" w14:textId="137D57B5" w:rsidR="00F24B59" w:rsidRPr="00F40375" w:rsidRDefault="00F24B59" w:rsidP="000F0101">
      <w:pPr>
        <w:spacing w:before="156" w:after="156"/>
        <w:rPr>
          <w:rFonts w:eastAsia="宋体" w:cs="Times New Roman"/>
        </w:rPr>
      </w:pPr>
      <w:r>
        <w:t xml:space="preserve">This contribution discusses the </w:t>
      </w:r>
      <w:r w:rsidR="00A86824">
        <w:t>f</w:t>
      </w:r>
      <w:r w:rsidR="00A86824" w:rsidRPr="00A86824">
        <w:t>unctionality aspects</w:t>
      </w:r>
      <w:r w:rsidR="00A86824">
        <w:t xml:space="preserve"> </w:t>
      </w:r>
      <w:r>
        <w:t>based on the RAN2-led objectives</w:t>
      </w:r>
      <w:r w:rsidR="00A86824">
        <w:t xml:space="preserve"> and the latest RAN2 agreements</w:t>
      </w:r>
      <w:r>
        <w:t>.</w:t>
      </w:r>
    </w:p>
    <w:p w14:paraId="342F19CA"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7E6ED38A" w14:textId="77777777" w:rsidR="000F19E4" w:rsidRDefault="000F19E4" w:rsidP="000F19E4">
      <w:pPr>
        <w:pStyle w:val="a3"/>
        <w:numPr>
          <w:ilvl w:val="1"/>
          <w:numId w:val="3"/>
        </w:numPr>
        <w:spacing w:before="156" w:after="156"/>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cs="Times New Roman"/>
          <w:b/>
          <w:sz w:val="24"/>
          <w:szCs w:val="24"/>
        </w:rPr>
        <w:t>User Plane Functions</w:t>
      </w:r>
    </w:p>
    <w:p w14:paraId="7CB65E40" w14:textId="77777777" w:rsidR="000F19E4" w:rsidRDefault="000F19E4" w:rsidP="000F19E4">
      <w:pPr>
        <w:pStyle w:val="a3"/>
        <w:numPr>
          <w:ilvl w:val="2"/>
          <w:numId w:val="3"/>
        </w:numPr>
        <w:spacing w:before="156" w:after="156"/>
        <w:ind w:firstLineChars="0"/>
        <w:outlineLvl w:val="1"/>
        <w:rPr>
          <w:rFonts w:eastAsia="宋体" w:cs="Times New Roman"/>
          <w:b/>
          <w:sz w:val="24"/>
          <w:szCs w:val="24"/>
        </w:rPr>
      </w:pPr>
      <w:r w:rsidRPr="00FB6590">
        <w:rPr>
          <w:rFonts w:eastAsia="宋体" w:cs="Times New Roman"/>
          <w:b/>
          <w:sz w:val="24"/>
          <w:szCs w:val="24"/>
        </w:rPr>
        <w:t>Segmentation</w:t>
      </w:r>
    </w:p>
    <w:p w14:paraId="7B4AA6AC" w14:textId="77777777" w:rsidR="000F19E4" w:rsidRPr="00FE2E73" w:rsidRDefault="000F19E4" w:rsidP="000F19E4">
      <w:pPr>
        <w:spacing w:before="156" w:after="156"/>
        <w:rPr>
          <w:rFonts w:eastAsia="宋体"/>
        </w:rPr>
      </w:pPr>
      <w:r>
        <w:rPr>
          <w:rFonts w:eastAsia="宋体"/>
        </w:rPr>
        <w:t>It was agreed in RAN2#1125bis meeting [2]:</w:t>
      </w:r>
    </w:p>
    <w:tbl>
      <w:tblPr>
        <w:tblStyle w:val="a9"/>
        <w:tblW w:w="0" w:type="auto"/>
        <w:tblLook w:val="04A0" w:firstRow="1" w:lastRow="0" w:firstColumn="1" w:lastColumn="0" w:noHBand="0" w:noVBand="1"/>
      </w:tblPr>
      <w:tblGrid>
        <w:gridCol w:w="9346"/>
      </w:tblGrid>
      <w:tr w:rsidR="000F19E4" w14:paraId="3CEB9B10" w14:textId="77777777" w:rsidTr="00206B84">
        <w:tc>
          <w:tcPr>
            <w:tcW w:w="9346" w:type="dxa"/>
          </w:tcPr>
          <w:p w14:paraId="79E90433" w14:textId="77777777" w:rsidR="000F19E4" w:rsidRDefault="000F19E4" w:rsidP="00206B84">
            <w:pPr>
              <w:spacing w:before="156" w:after="156"/>
              <w:rPr>
                <w:rFonts w:eastAsia="宋体" w:cs="Times New Roman"/>
              </w:rPr>
            </w:pPr>
            <w:r w:rsidRPr="00FE2E73">
              <w:rPr>
                <w:rFonts w:eastAsia="宋体" w:cs="Times New Roman"/>
              </w:rPr>
              <w:t>RAN2 assumes that RRC layer is not necessary between the reader and the device.   RAN2 will continue to study the functionalities required and later discuss whether we will have: 1) a new AS protocol on top of A-</w:t>
            </w:r>
            <w:proofErr w:type="spellStart"/>
            <w:r w:rsidRPr="00FE2E73">
              <w:rPr>
                <w:rFonts w:eastAsia="宋体" w:cs="Times New Roman"/>
              </w:rPr>
              <w:t>IoT</w:t>
            </w:r>
            <w:proofErr w:type="spellEnd"/>
            <w:r w:rsidRPr="00FE2E73">
              <w:rPr>
                <w:rFonts w:eastAsia="宋体" w:cs="Times New Roman"/>
              </w:rPr>
              <w:t xml:space="preserve"> MAC layer; or 2) A-</w:t>
            </w:r>
            <w:proofErr w:type="spellStart"/>
            <w:r w:rsidRPr="00FE2E73">
              <w:rPr>
                <w:rFonts w:eastAsia="宋体" w:cs="Times New Roman"/>
              </w:rPr>
              <w:t>IoT</w:t>
            </w:r>
            <w:proofErr w:type="spellEnd"/>
            <w:r w:rsidRPr="00FE2E73">
              <w:rPr>
                <w:rFonts w:eastAsia="宋体" w:cs="Times New Roman"/>
              </w:rPr>
              <w:t xml:space="preserve"> MAC</w:t>
            </w:r>
          </w:p>
          <w:p w14:paraId="7B531222" w14:textId="77777777" w:rsidR="000F19E4" w:rsidRPr="00FE2E73" w:rsidRDefault="000F19E4" w:rsidP="00206B84">
            <w:pPr>
              <w:spacing w:before="156" w:after="156"/>
              <w:rPr>
                <w:rFonts w:eastAsia="宋体" w:cs="Times New Roman"/>
              </w:rPr>
            </w:pPr>
            <w:r w:rsidRPr="004222E1">
              <w:rPr>
                <w:rFonts w:eastAsia="宋体" w:cs="Times New Roman"/>
              </w:rPr>
              <w:lastRenderedPageBreak/>
              <w:t>RLC layer is not needed. FFS how to handle segmentation (if needed and depending on RAN1 design and upper layer packet size). RAN2 considers segmentation and reassembly would add complexity, however further discussions are needed.</w:t>
            </w:r>
          </w:p>
        </w:tc>
      </w:tr>
    </w:tbl>
    <w:p w14:paraId="35A88044" w14:textId="77777777" w:rsidR="000F19E4" w:rsidRDefault="000F19E4" w:rsidP="000F19E4">
      <w:pPr>
        <w:spacing w:before="156" w:after="156"/>
        <w:rPr>
          <w:rFonts w:eastAsia="宋体" w:cs="Times New Roman"/>
        </w:rPr>
      </w:pPr>
      <w:r>
        <w:rPr>
          <w:rFonts w:eastAsia="宋体" w:cs="Times New Roman"/>
        </w:rPr>
        <w:lastRenderedPageBreak/>
        <w:t xml:space="preserve">During the discussion in the last meeting, one candidate function of the new </w:t>
      </w:r>
      <w:r>
        <w:rPr>
          <w:rFonts w:eastAsia="宋体" w:cs="Times New Roman" w:hint="eastAsia"/>
        </w:rPr>
        <w:t>AS</w:t>
      </w:r>
      <w:r>
        <w:rPr>
          <w:rFonts w:eastAsia="宋体" w:cs="Times New Roman"/>
        </w:rPr>
        <w:t xml:space="preserve"> </w:t>
      </w:r>
      <w:r>
        <w:rPr>
          <w:rFonts w:eastAsia="宋体" w:cs="Times New Roman" w:hint="eastAsia"/>
        </w:rPr>
        <w:t>protocol</w:t>
      </w:r>
      <w:r>
        <w:rPr>
          <w:rFonts w:eastAsia="宋体" w:cs="Times New Roman"/>
        </w:rPr>
        <w:t xml:space="preserve"> </w:t>
      </w:r>
      <w:r>
        <w:rPr>
          <w:rFonts w:eastAsia="宋体" w:cs="Times New Roman" w:hint="eastAsia"/>
        </w:rPr>
        <w:t>is</w:t>
      </w:r>
      <w:r>
        <w:rPr>
          <w:rFonts w:eastAsia="宋体" w:cs="Times New Roman"/>
        </w:rPr>
        <w:t xml:space="preserve"> </w:t>
      </w:r>
      <w:r>
        <w:rPr>
          <w:rFonts w:eastAsia="宋体" w:cs="Times New Roman" w:hint="eastAsia"/>
        </w:rPr>
        <w:t>the</w:t>
      </w:r>
      <w:r>
        <w:rPr>
          <w:rFonts w:eastAsia="宋体" w:cs="Times New Roman"/>
        </w:rPr>
        <w:t xml:space="preserve"> </w:t>
      </w:r>
      <w:r>
        <w:rPr>
          <w:rFonts w:eastAsia="宋体" w:cs="Times New Roman" w:hint="eastAsia"/>
        </w:rPr>
        <w:t>segm</w:t>
      </w:r>
      <w:r>
        <w:rPr>
          <w:rFonts w:eastAsia="宋体" w:cs="Times New Roman"/>
        </w:rPr>
        <w:t>e</w:t>
      </w:r>
      <w:r>
        <w:rPr>
          <w:rFonts w:eastAsia="宋体" w:cs="Times New Roman" w:hint="eastAsia"/>
        </w:rPr>
        <w:t>ntation.</w:t>
      </w:r>
      <w:r>
        <w:rPr>
          <w:rFonts w:eastAsia="宋体" w:cs="Times New Roman"/>
        </w:rPr>
        <w:t xml:space="preserve">  However, t</w:t>
      </w:r>
      <w:r w:rsidRPr="00FB6590">
        <w:rPr>
          <w:rFonts w:eastAsia="宋体" w:cs="Times New Roman"/>
        </w:rPr>
        <w:t xml:space="preserve">he reader can allocate sufficient resources for the data of ambient </w:t>
      </w:r>
      <w:proofErr w:type="spellStart"/>
      <w:r w:rsidRPr="00FB6590">
        <w:rPr>
          <w:rFonts w:eastAsia="宋体" w:cs="Times New Roman"/>
        </w:rPr>
        <w:t>IoT</w:t>
      </w:r>
      <w:proofErr w:type="spellEnd"/>
      <w:r w:rsidRPr="00FB6590">
        <w:rPr>
          <w:rFonts w:eastAsia="宋体" w:cs="Times New Roman"/>
        </w:rPr>
        <w:t xml:space="preserve"> traffic because it knows the exact traffic type. Therefore, there is no need to consider the segmentation. Even if the data submitted to the physical layer is not transmitted all at once, segmentation can be executed depending on the function of the physical layer.</w:t>
      </w:r>
    </w:p>
    <w:p w14:paraId="1C4D872C" w14:textId="77777777" w:rsidR="000F19E4" w:rsidRPr="004222E1" w:rsidRDefault="000F19E4" w:rsidP="000F19E4">
      <w:pPr>
        <w:pStyle w:val="a3"/>
        <w:numPr>
          <w:ilvl w:val="2"/>
          <w:numId w:val="3"/>
        </w:numPr>
        <w:spacing w:before="156" w:after="156"/>
        <w:ind w:firstLineChars="0"/>
        <w:outlineLvl w:val="1"/>
        <w:rPr>
          <w:rFonts w:eastAsia="宋体" w:cs="Times New Roman"/>
          <w:b/>
          <w:sz w:val="24"/>
          <w:szCs w:val="24"/>
        </w:rPr>
      </w:pPr>
      <w:r w:rsidRPr="004222E1">
        <w:rPr>
          <w:rFonts w:eastAsia="宋体" w:cs="Times New Roman" w:hint="eastAsia"/>
          <w:b/>
          <w:sz w:val="24"/>
          <w:szCs w:val="24"/>
        </w:rPr>
        <w:t>BSR</w:t>
      </w:r>
    </w:p>
    <w:p w14:paraId="65476DFC" w14:textId="77777777" w:rsidR="000F19E4" w:rsidRDefault="000F19E4" w:rsidP="000F19E4">
      <w:pPr>
        <w:spacing w:before="156" w:after="156"/>
        <w:rPr>
          <w:rFonts w:eastAsia="宋体" w:cs="Times New Roman"/>
        </w:rPr>
      </w:pPr>
      <w:r>
        <w:rPr>
          <w:rFonts w:eastAsia="宋体" w:cs="Times New Roman" w:hint="eastAsia"/>
        </w:rPr>
        <w:t>There</w:t>
      </w:r>
      <w:r>
        <w:rPr>
          <w:rFonts w:eastAsia="宋体" w:cs="Times New Roman"/>
        </w:rPr>
        <w:t xml:space="preserve"> </w:t>
      </w:r>
      <w:r>
        <w:rPr>
          <w:rFonts w:eastAsia="宋体" w:cs="Times New Roman" w:hint="eastAsia"/>
        </w:rPr>
        <w:t>is</w:t>
      </w:r>
      <w:r>
        <w:rPr>
          <w:rFonts w:eastAsia="宋体" w:cs="Times New Roman"/>
        </w:rPr>
        <w:t xml:space="preserve"> </w:t>
      </w:r>
      <w:r>
        <w:rPr>
          <w:rFonts w:eastAsia="宋体" w:cs="Times New Roman" w:hint="eastAsia"/>
        </w:rPr>
        <w:t>no</w:t>
      </w:r>
      <w:r>
        <w:rPr>
          <w:rFonts w:eastAsia="宋体" w:cs="Times New Roman"/>
        </w:rPr>
        <w:t xml:space="preserve"> </w:t>
      </w:r>
      <w:r>
        <w:rPr>
          <w:rFonts w:eastAsia="宋体" w:cs="Times New Roman" w:hint="eastAsia"/>
        </w:rPr>
        <w:t>need</w:t>
      </w:r>
      <w:r>
        <w:rPr>
          <w:rFonts w:eastAsia="宋体" w:cs="Times New Roman"/>
        </w:rPr>
        <w:t xml:space="preserve"> </w:t>
      </w:r>
      <w:r>
        <w:rPr>
          <w:rFonts w:eastAsia="宋体" w:cs="Times New Roman" w:hint="eastAsia"/>
        </w:rPr>
        <w:t>to</w:t>
      </w:r>
      <w:r>
        <w:rPr>
          <w:rFonts w:eastAsia="宋体" w:cs="Times New Roman"/>
        </w:rPr>
        <w:t xml:space="preserve"> </w:t>
      </w:r>
      <w:r>
        <w:rPr>
          <w:rFonts w:eastAsia="宋体" w:cs="Times New Roman" w:hint="eastAsia"/>
        </w:rPr>
        <w:t>support</w:t>
      </w:r>
      <w:r>
        <w:rPr>
          <w:rFonts w:eastAsia="宋体" w:cs="Times New Roman"/>
        </w:rPr>
        <w:t xml:space="preserve"> BSR for the following reasons:</w:t>
      </w:r>
    </w:p>
    <w:p w14:paraId="005355EF" w14:textId="32BBE2F2" w:rsidR="000F19E4" w:rsidRDefault="000F19E4" w:rsidP="000F19E4">
      <w:pPr>
        <w:pStyle w:val="a3"/>
        <w:numPr>
          <w:ilvl w:val="0"/>
          <w:numId w:val="41"/>
        </w:numPr>
        <w:spacing w:before="156" w:after="156"/>
        <w:ind w:firstLineChars="0"/>
        <w:rPr>
          <w:rFonts w:eastAsia="宋体" w:cs="Times New Roman"/>
        </w:rPr>
      </w:pPr>
      <w:r>
        <w:rPr>
          <w:rFonts w:eastAsia="宋体" w:cs="Times New Roman"/>
        </w:rPr>
        <w:t>On one hand, the transmission of devices are usually triggered by the reader.</w:t>
      </w:r>
    </w:p>
    <w:p w14:paraId="18146F31" w14:textId="77777777" w:rsidR="000F19E4" w:rsidRPr="00592707" w:rsidRDefault="000F19E4" w:rsidP="000F19E4">
      <w:pPr>
        <w:pStyle w:val="a3"/>
        <w:numPr>
          <w:ilvl w:val="0"/>
          <w:numId w:val="41"/>
        </w:numPr>
        <w:spacing w:before="156" w:after="156"/>
        <w:ind w:firstLineChars="0"/>
        <w:rPr>
          <w:rFonts w:eastAsia="宋体" w:cs="Times New Roman"/>
        </w:rPr>
      </w:pPr>
      <w:r w:rsidRPr="00592707">
        <w:rPr>
          <w:rFonts w:eastAsia="宋体" w:cs="Times New Roman"/>
        </w:rPr>
        <w:t xml:space="preserve">On the other hand, the reader knows the exact traffic type triggered by it, and each traffic type has </w:t>
      </w:r>
      <w:proofErr w:type="spellStart"/>
      <w:r w:rsidRPr="00592707">
        <w:rPr>
          <w:rFonts w:eastAsia="宋体" w:cs="Times New Roman"/>
        </w:rPr>
        <w:t>it</w:t>
      </w:r>
      <w:proofErr w:type="spellEnd"/>
      <w:r w:rsidRPr="00592707">
        <w:rPr>
          <w:rFonts w:eastAsia="宋体" w:cs="Times New Roman"/>
        </w:rPr>
        <w:t xml:space="preserve"> own data volume as defined in RAN TR 38.848. </w:t>
      </w:r>
    </w:p>
    <w:p w14:paraId="62FA7B93" w14:textId="77777777" w:rsidR="000F19E4" w:rsidRPr="0072229E" w:rsidRDefault="000F19E4" w:rsidP="000F19E4">
      <w:pPr>
        <w:pStyle w:val="a3"/>
        <w:numPr>
          <w:ilvl w:val="2"/>
          <w:numId w:val="3"/>
        </w:numPr>
        <w:spacing w:before="156" w:after="156"/>
        <w:ind w:firstLineChars="0"/>
        <w:outlineLvl w:val="1"/>
        <w:rPr>
          <w:rFonts w:eastAsia="宋体" w:cs="Times New Roman"/>
          <w:b/>
          <w:sz w:val="24"/>
          <w:szCs w:val="24"/>
        </w:rPr>
      </w:pPr>
      <w:r w:rsidRPr="0072229E">
        <w:rPr>
          <w:rFonts w:eastAsia="宋体" w:cs="Times New Roman" w:hint="eastAsia"/>
          <w:b/>
          <w:sz w:val="24"/>
          <w:szCs w:val="24"/>
        </w:rPr>
        <w:t>Logical</w:t>
      </w:r>
      <w:r w:rsidRPr="0072229E">
        <w:rPr>
          <w:rFonts w:eastAsia="宋体" w:cs="Times New Roman"/>
          <w:b/>
          <w:sz w:val="24"/>
          <w:szCs w:val="24"/>
        </w:rPr>
        <w:t xml:space="preserve"> C</w:t>
      </w:r>
      <w:r w:rsidRPr="0072229E">
        <w:rPr>
          <w:rFonts w:eastAsia="宋体" w:cs="Times New Roman" w:hint="eastAsia"/>
          <w:b/>
          <w:sz w:val="24"/>
          <w:szCs w:val="24"/>
        </w:rPr>
        <w:t>hannel</w:t>
      </w:r>
      <w:r w:rsidRPr="0072229E">
        <w:rPr>
          <w:rFonts w:eastAsia="宋体" w:cs="Times New Roman"/>
          <w:b/>
          <w:sz w:val="24"/>
          <w:szCs w:val="24"/>
        </w:rPr>
        <w:t xml:space="preserve"> Prioritization (LCP) </w:t>
      </w:r>
      <w:r w:rsidRPr="0072229E">
        <w:rPr>
          <w:rFonts w:eastAsia="宋体" w:cs="Times New Roman" w:hint="eastAsia"/>
          <w:b/>
          <w:sz w:val="24"/>
          <w:szCs w:val="24"/>
        </w:rPr>
        <w:t>and</w:t>
      </w:r>
      <w:r w:rsidRPr="0072229E">
        <w:rPr>
          <w:rFonts w:eastAsia="宋体" w:cs="Times New Roman"/>
          <w:b/>
          <w:sz w:val="24"/>
          <w:szCs w:val="24"/>
        </w:rPr>
        <w:t xml:space="preserve"> M</w:t>
      </w:r>
      <w:r w:rsidRPr="0072229E">
        <w:rPr>
          <w:rFonts w:eastAsia="宋体" w:cs="Times New Roman" w:hint="eastAsia"/>
          <w:b/>
          <w:sz w:val="24"/>
          <w:szCs w:val="24"/>
        </w:rPr>
        <w:t>ultiplexing</w:t>
      </w:r>
    </w:p>
    <w:p w14:paraId="3E639744" w14:textId="77777777" w:rsidR="000F19E4" w:rsidRDefault="000F19E4" w:rsidP="000F19E4">
      <w:pPr>
        <w:spacing w:before="156" w:after="156"/>
        <w:rPr>
          <w:rFonts w:eastAsia="宋体" w:cs="Times New Roman"/>
        </w:rPr>
      </w:pPr>
      <w:r w:rsidRPr="00F24B59">
        <w:rPr>
          <w:rFonts w:eastAsia="宋体" w:cs="Times New Roman"/>
        </w:rPr>
        <w:t>The transmission of signaling and the transmission of data are usually separate.</w:t>
      </w:r>
      <w:r>
        <w:rPr>
          <w:rFonts w:eastAsia="宋体" w:cs="Times New Roman"/>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multiplexing of multiple layer2 channels. Moreover, the reader</w:t>
      </w:r>
      <w:r w:rsidRPr="00F24B59">
        <w:rPr>
          <w:rFonts w:eastAsia="宋体" w:cs="Times New Roman"/>
        </w:rPr>
        <w:t xml:space="preserve"> can schedule resources as much as possible.</w:t>
      </w:r>
      <w:r w:rsidRPr="00F24B59">
        <w:rPr>
          <w:rFonts w:eastAsia="宋体" w:cs="Times New Roman" w:hint="eastAsia"/>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LCP of multiple layer2 channels</w:t>
      </w:r>
      <w:r>
        <w:rPr>
          <w:rFonts w:eastAsia="宋体" w:cs="Times New Roman" w:hint="eastAsia"/>
        </w:rPr>
        <w:t>.</w:t>
      </w:r>
    </w:p>
    <w:p w14:paraId="0DAEE818" w14:textId="77777777" w:rsidR="000F19E4" w:rsidRPr="0072229E" w:rsidRDefault="000F19E4" w:rsidP="000F19E4">
      <w:pPr>
        <w:pStyle w:val="a3"/>
        <w:numPr>
          <w:ilvl w:val="2"/>
          <w:numId w:val="3"/>
        </w:numPr>
        <w:spacing w:before="156" w:after="156"/>
        <w:ind w:firstLineChars="0"/>
        <w:outlineLvl w:val="1"/>
        <w:rPr>
          <w:rFonts w:eastAsia="宋体" w:cs="Times New Roman"/>
          <w:b/>
          <w:sz w:val="24"/>
          <w:szCs w:val="24"/>
        </w:rPr>
      </w:pPr>
      <w:r w:rsidRPr="0072229E">
        <w:rPr>
          <w:rFonts w:eastAsia="宋体" w:cs="Times New Roman" w:hint="eastAsia"/>
          <w:b/>
          <w:sz w:val="24"/>
          <w:szCs w:val="24"/>
        </w:rPr>
        <w:t>M</w:t>
      </w:r>
      <w:r w:rsidRPr="0072229E">
        <w:rPr>
          <w:rFonts w:eastAsia="宋体" w:cs="Times New Roman"/>
          <w:b/>
          <w:sz w:val="24"/>
          <w:szCs w:val="24"/>
        </w:rPr>
        <w:t>A</w:t>
      </w:r>
      <w:r w:rsidRPr="0072229E">
        <w:rPr>
          <w:rFonts w:eastAsia="宋体" w:cs="Times New Roman" w:hint="eastAsia"/>
          <w:b/>
          <w:sz w:val="24"/>
          <w:szCs w:val="24"/>
        </w:rPr>
        <w:t xml:space="preserve">C </w:t>
      </w:r>
      <w:r w:rsidRPr="0072229E">
        <w:rPr>
          <w:rFonts w:eastAsia="宋体" w:cs="Times New Roman"/>
          <w:b/>
          <w:sz w:val="24"/>
          <w:szCs w:val="24"/>
        </w:rPr>
        <w:t>Channels to the Upper Layer</w:t>
      </w:r>
    </w:p>
    <w:p w14:paraId="0A0A92C6" w14:textId="77777777" w:rsidR="000F19E4" w:rsidRDefault="000F19E4" w:rsidP="000F19E4">
      <w:pPr>
        <w:spacing w:before="156" w:after="156"/>
        <w:rPr>
          <w:rFonts w:eastAsia="宋体" w:cs="Times New Roman"/>
        </w:rPr>
      </w:pPr>
      <w:r>
        <w:rPr>
          <w:rFonts w:eastAsia="宋体" w:cs="Times New Roman"/>
        </w:rPr>
        <w:t xml:space="preserve">As per the traffic types of Ambient </w:t>
      </w:r>
      <w:proofErr w:type="spellStart"/>
      <w:r>
        <w:rPr>
          <w:rFonts w:eastAsia="宋体" w:cs="Times New Roman"/>
        </w:rPr>
        <w:t>IoT</w:t>
      </w:r>
      <w:proofErr w:type="spellEnd"/>
      <w:r>
        <w:rPr>
          <w:rFonts w:eastAsia="宋体" w:cs="Times New Roman"/>
        </w:rPr>
        <w:t xml:space="preserve">, there are </w:t>
      </w:r>
      <w:proofErr w:type="spellStart"/>
      <w:r>
        <w:rPr>
          <w:rFonts w:eastAsia="宋体" w:cs="Times New Roman"/>
        </w:rPr>
        <w:t>signalings</w:t>
      </w:r>
      <w:proofErr w:type="spellEnd"/>
      <w:r>
        <w:rPr>
          <w:rFonts w:eastAsia="宋体" w:cs="Times New Roman"/>
        </w:rPr>
        <w:t xml:space="preserve"> (e.g., command for reading</w:t>
      </w:r>
      <w:r>
        <w:rPr>
          <w:rFonts w:eastAsia="宋体" w:cs="Times New Roman" w:hint="eastAsia"/>
        </w:rPr>
        <w:t>/</w:t>
      </w:r>
      <w:r>
        <w:rPr>
          <w:rFonts w:eastAsia="宋体" w:cs="Times New Roman"/>
        </w:rPr>
        <w:t xml:space="preserve">writing/modifying) and their </w:t>
      </w:r>
      <w:r>
        <w:rPr>
          <w:rFonts w:eastAsia="宋体" w:cs="Times New Roman" w:hint="eastAsia"/>
        </w:rPr>
        <w:t>replies</w:t>
      </w:r>
      <w:r>
        <w:rPr>
          <w:rFonts w:eastAsia="宋体" w:cs="Times New Roman"/>
        </w:rPr>
        <w:t xml:space="preserve">, and the data </w:t>
      </w:r>
      <w:r>
        <w:rPr>
          <w:rFonts w:eastAsia="宋体" w:cs="Times New Roman" w:hint="eastAsia"/>
        </w:rPr>
        <w:t>or</w:t>
      </w:r>
      <w:r>
        <w:rPr>
          <w:rFonts w:eastAsia="宋体" w:cs="Times New Roman"/>
        </w:rPr>
        <w:t xml:space="preserve"> the device </w:t>
      </w:r>
      <w:r>
        <w:rPr>
          <w:rFonts w:eastAsia="宋体" w:cs="Times New Roman" w:hint="eastAsia"/>
        </w:rPr>
        <w:t>ID</w:t>
      </w:r>
      <w:r>
        <w:rPr>
          <w:rFonts w:eastAsia="宋体" w:cs="Times New Roman"/>
        </w:rPr>
        <w:t xml:space="preserve">. Therefore, the </w:t>
      </w:r>
      <w:r>
        <w:rPr>
          <w:rFonts w:eastAsia="宋体" w:cs="Times New Roman" w:hint="eastAsia"/>
        </w:rPr>
        <w:t>MAC</w:t>
      </w:r>
      <w:r>
        <w:rPr>
          <w:rFonts w:eastAsia="宋体" w:cs="Times New Roman"/>
        </w:rPr>
        <w:t xml:space="preserve"> layer need </w:t>
      </w:r>
      <w:r>
        <w:rPr>
          <w:rFonts w:eastAsia="宋体" w:cs="Times New Roman" w:hint="eastAsia"/>
        </w:rPr>
        <w:t>to</w:t>
      </w:r>
      <w:r>
        <w:rPr>
          <w:rFonts w:eastAsia="宋体" w:cs="Times New Roman"/>
        </w:rPr>
        <w:t xml:space="preserve"> </w:t>
      </w:r>
      <w:r>
        <w:rPr>
          <w:rFonts w:eastAsia="宋体" w:cs="Times New Roman" w:hint="eastAsia"/>
        </w:rPr>
        <w:t>provide</w:t>
      </w:r>
      <w:r>
        <w:rPr>
          <w:rFonts w:eastAsia="宋体" w:cs="Times New Roman"/>
        </w:rPr>
        <w:t xml:space="preserve"> sep</w:t>
      </w:r>
      <w:r>
        <w:rPr>
          <w:rFonts w:eastAsia="宋体" w:cs="Times New Roman" w:hint="eastAsia"/>
        </w:rPr>
        <w:t>a</w:t>
      </w:r>
      <w:r>
        <w:rPr>
          <w:rFonts w:eastAsia="宋体" w:cs="Times New Roman"/>
        </w:rPr>
        <w:t>rate service access points (</w:t>
      </w:r>
      <w:r>
        <w:rPr>
          <w:rFonts w:eastAsia="宋体" w:cs="Times New Roman" w:hint="eastAsia"/>
        </w:rPr>
        <w:t>SAP</w:t>
      </w:r>
      <w:r>
        <w:rPr>
          <w:rFonts w:eastAsia="宋体" w:cs="Times New Roman"/>
        </w:rPr>
        <w:t>s), also referred to as layer2 chann</w:t>
      </w:r>
      <w:r>
        <w:rPr>
          <w:rFonts w:eastAsia="宋体" w:cs="Times New Roman" w:hint="eastAsia"/>
        </w:rPr>
        <w:t>e</w:t>
      </w:r>
      <w:r>
        <w:rPr>
          <w:rFonts w:eastAsia="宋体" w:cs="Times New Roman"/>
        </w:rPr>
        <w:t xml:space="preserve">l, </w:t>
      </w:r>
      <w:r>
        <w:rPr>
          <w:rFonts w:eastAsia="宋体" w:cs="Times New Roman" w:hint="eastAsia"/>
        </w:rPr>
        <w:t>to</w:t>
      </w:r>
      <w:r>
        <w:rPr>
          <w:rFonts w:eastAsia="宋体" w:cs="Times New Roman"/>
        </w:rPr>
        <w:t xml:space="preserve"> </w:t>
      </w:r>
      <w:r>
        <w:rPr>
          <w:rFonts w:eastAsia="宋体" w:cs="Times New Roman" w:hint="eastAsia"/>
        </w:rPr>
        <w:t>the</w:t>
      </w:r>
      <w:r>
        <w:rPr>
          <w:rFonts w:eastAsia="宋体" w:cs="Times New Roman"/>
        </w:rPr>
        <w:t xml:space="preserve"> </w:t>
      </w:r>
      <w:r>
        <w:rPr>
          <w:rFonts w:eastAsia="宋体" w:cs="Times New Roman" w:hint="eastAsia"/>
        </w:rPr>
        <w:t>upper layer</w:t>
      </w:r>
      <w:r>
        <w:rPr>
          <w:rFonts w:eastAsia="宋体" w:cs="Times New Roman"/>
        </w:rPr>
        <w:t xml:space="preserve"> </w:t>
      </w:r>
      <w:r>
        <w:rPr>
          <w:rFonts w:eastAsia="宋体" w:cs="Times New Roman" w:hint="eastAsia"/>
        </w:rPr>
        <w:t>including</w:t>
      </w:r>
      <w:r>
        <w:rPr>
          <w:rFonts w:eastAsia="宋体" w:cs="Times New Roman"/>
        </w:rPr>
        <w:t>:</w:t>
      </w:r>
    </w:p>
    <w:p w14:paraId="52AD764B" w14:textId="77777777" w:rsidR="000F19E4" w:rsidRDefault="000F19E4" w:rsidP="000F19E4">
      <w:pPr>
        <w:pStyle w:val="a3"/>
        <w:numPr>
          <w:ilvl w:val="0"/>
          <w:numId w:val="41"/>
        </w:numPr>
        <w:spacing w:before="156" w:after="156"/>
        <w:ind w:firstLineChars="0"/>
        <w:rPr>
          <w:rFonts w:eastAsia="宋体" w:cs="Times New Roman"/>
        </w:rPr>
      </w:pPr>
      <w:r w:rsidRPr="00F24B59">
        <w:rPr>
          <w:rFonts w:eastAsia="宋体" w:cs="Times New Roman" w:hint="eastAsia"/>
        </w:rPr>
        <w:t>one</w:t>
      </w:r>
      <w:r w:rsidRPr="00F24B59">
        <w:rPr>
          <w:rFonts w:eastAsia="宋体" w:cs="Times New Roman"/>
        </w:rPr>
        <w:t xml:space="preserve"> </w:t>
      </w:r>
      <w:r w:rsidRPr="00F24B59">
        <w:rPr>
          <w:rFonts w:eastAsia="宋体" w:cs="Times New Roman" w:hint="eastAsia"/>
        </w:rPr>
        <w:t>layer</w:t>
      </w:r>
      <w:r w:rsidRPr="00F24B59">
        <w:rPr>
          <w:rFonts w:eastAsia="宋体" w:cs="Times New Roman"/>
        </w:rPr>
        <w:t xml:space="preserve">2 </w:t>
      </w:r>
      <w:r w:rsidRPr="00F24B59">
        <w:rPr>
          <w:rFonts w:eastAsia="宋体" w:cs="Times New Roman" w:hint="eastAsia"/>
        </w:rPr>
        <w:t>channel</w:t>
      </w:r>
      <w:r w:rsidRPr="00F24B59">
        <w:rPr>
          <w:rFonts w:eastAsia="宋体" w:cs="Times New Roman"/>
        </w:rPr>
        <w:t xml:space="preserve"> </w:t>
      </w:r>
      <w:r w:rsidRPr="00F24B59">
        <w:rPr>
          <w:rFonts w:eastAsia="宋体" w:cs="Times New Roman" w:hint="eastAsia"/>
        </w:rPr>
        <w:t>for</w:t>
      </w:r>
      <w:r w:rsidRPr="00F24B59">
        <w:rPr>
          <w:rFonts w:eastAsia="宋体" w:cs="Times New Roman"/>
        </w:rPr>
        <w:t xml:space="preserve"> signaling and their replies, </w:t>
      </w:r>
      <w:r w:rsidRPr="00F24B59">
        <w:rPr>
          <w:rFonts w:eastAsia="宋体" w:cs="Times New Roman" w:hint="eastAsia"/>
        </w:rPr>
        <w:t>and</w:t>
      </w:r>
      <w:r w:rsidRPr="00F24B59">
        <w:rPr>
          <w:rFonts w:eastAsia="宋体" w:cs="Times New Roman"/>
        </w:rPr>
        <w:t xml:space="preserve"> </w:t>
      </w:r>
    </w:p>
    <w:p w14:paraId="639FF635" w14:textId="77777777" w:rsidR="000F19E4" w:rsidRPr="00F24B59" w:rsidRDefault="000F19E4" w:rsidP="000F19E4">
      <w:pPr>
        <w:pStyle w:val="a3"/>
        <w:numPr>
          <w:ilvl w:val="0"/>
          <w:numId w:val="41"/>
        </w:numPr>
        <w:spacing w:before="156" w:after="156"/>
        <w:ind w:firstLineChars="0"/>
        <w:rPr>
          <w:rFonts w:eastAsia="宋体" w:cs="Times New Roman"/>
        </w:rPr>
      </w:pPr>
      <w:proofErr w:type="gramStart"/>
      <w:r w:rsidRPr="00F24B59">
        <w:rPr>
          <w:rFonts w:eastAsia="宋体" w:cs="Times New Roman" w:hint="eastAsia"/>
        </w:rPr>
        <w:t>another</w:t>
      </w:r>
      <w:proofErr w:type="gramEnd"/>
      <w:r w:rsidRPr="00F24B59">
        <w:rPr>
          <w:rFonts w:eastAsia="宋体" w:cs="Times New Roman"/>
        </w:rPr>
        <w:t xml:space="preserve"> </w:t>
      </w:r>
      <w:r w:rsidRPr="00F24B59">
        <w:rPr>
          <w:rFonts w:eastAsia="宋体" w:cs="Times New Roman" w:hint="eastAsia"/>
        </w:rPr>
        <w:t>layer</w:t>
      </w:r>
      <w:r w:rsidRPr="00F24B59">
        <w:rPr>
          <w:rFonts w:eastAsia="宋体" w:cs="Times New Roman"/>
        </w:rPr>
        <w:t xml:space="preserve">2 </w:t>
      </w:r>
      <w:r w:rsidRPr="00F24B59">
        <w:rPr>
          <w:rFonts w:eastAsia="宋体" w:cs="Times New Roman" w:hint="eastAsia"/>
        </w:rPr>
        <w:t>channel</w:t>
      </w:r>
      <w:r w:rsidRPr="00F24B59">
        <w:rPr>
          <w:rFonts w:eastAsia="宋体" w:cs="Times New Roman"/>
        </w:rPr>
        <w:t xml:space="preserve"> for data</w:t>
      </w:r>
      <w:r w:rsidRPr="00F24B59">
        <w:rPr>
          <w:rFonts w:eastAsia="宋体" w:cs="Times New Roman" w:hint="eastAsia"/>
        </w:rPr>
        <w:t xml:space="preserve"> or</w:t>
      </w:r>
      <w:r w:rsidRPr="00F24B59">
        <w:rPr>
          <w:rFonts w:eastAsia="宋体" w:cs="Times New Roman"/>
        </w:rPr>
        <w:t xml:space="preserve"> the device </w:t>
      </w:r>
      <w:r w:rsidRPr="00F24B59">
        <w:rPr>
          <w:rFonts w:eastAsia="宋体" w:cs="Times New Roman" w:hint="eastAsia"/>
        </w:rPr>
        <w:t>ID</w:t>
      </w:r>
      <w:r>
        <w:rPr>
          <w:rFonts w:eastAsia="宋体" w:cs="Times New Roman"/>
        </w:rPr>
        <w:t>.</w:t>
      </w:r>
    </w:p>
    <w:p w14:paraId="0AB53CBA" w14:textId="77777777" w:rsidR="000F19E4" w:rsidRPr="0072229E" w:rsidRDefault="000F19E4" w:rsidP="000F19E4">
      <w:pPr>
        <w:pStyle w:val="a3"/>
        <w:numPr>
          <w:ilvl w:val="2"/>
          <w:numId w:val="3"/>
        </w:numPr>
        <w:spacing w:before="156" w:after="156"/>
        <w:ind w:firstLineChars="0"/>
        <w:outlineLvl w:val="1"/>
        <w:rPr>
          <w:rFonts w:eastAsia="宋体" w:cs="Times New Roman"/>
          <w:b/>
          <w:sz w:val="24"/>
          <w:szCs w:val="24"/>
        </w:rPr>
      </w:pPr>
      <w:r w:rsidRPr="0072229E">
        <w:rPr>
          <w:rFonts w:eastAsia="宋体" w:cs="Times New Roman" w:hint="eastAsia"/>
          <w:b/>
          <w:sz w:val="24"/>
          <w:szCs w:val="24"/>
        </w:rPr>
        <w:t>SA</w:t>
      </w:r>
      <w:r w:rsidRPr="0072229E">
        <w:rPr>
          <w:rFonts w:eastAsia="宋体" w:cs="Times New Roman"/>
          <w:b/>
          <w:sz w:val="24"/>
          <w:szCs w:val="24"/>
        </w:rPr>
        <w:t xml:space="preserve">P </w:t>
      </w:r>
      <w:r w:rsidRPr="0072229E">
        <w:rPr>
          <w:rFonts w:eastAsia="宋体" w:cs="Times New Roman" w:hint="eastAsia"/>
          <w:b/>
          <w:sz w:val="24"/>
          <w:szCs w:val="24"/>
        </w:rPr>
        <w:t>between</w:t>
      </w:r>
      <w:r w:rsidRPr="0072229E">
        <w:rPr>
          <w:rFonts w:eastAsia="宋体" w:cs="Times New Roman"/>
          <w:b/>
          <w:sz w:val="24"/>
          <w:szCs w:val="24"/>
        </w:rPr>
        <w:t xml:space="preserve"> </w:t>
      </w:r>
      <w:r w:rsidRPr="0072229E">
        <w:rPr>
          <w:rFonts w:eastAsia="宋体" w:cs="Times New Roman" w:hint="eastAsia"/>
          <w:b/>
          <w:sz w:val="24"/>
          <w:szCs w:val="24"/>
        </w:rPr>
        <w:t>the</w:t>
      </w:r>
      <w:r w:rsidRPr="0072229E">
        <w:rPr>
          <w:rFonts w:eastAsia="宋体" w:cs="Times New Roman"/>
          <w:b/>
          <w:sz w:val="24"/>
          <w:szCs w:val="24"/>
        </w:rPr>
        <w:t xml:space="preserve"> Physical L</w:t>
      </w:r>
      <w:r w:rsidRPr="0072229E">
        <w:rPr>
          <w:rFonts w:eastAsia="宋体" w:cs="Times New Roman" w:hint="eastAsia"/>
          <w:b/>
          <w:sz w:val="24"/>
          <w:szCs w:val="24"/>
        </w:rPr>
        <w:t>ayer</w:t>
      </w:r>
      <w:r w:rsidRPr="0072229E">
        <w:rPr>
          <w:rFonts w:eastAsia="宋体" w:cs="Times New Roman"/>
          <w:b/>
          <w:sz w:val="24"/>
          <w:szCs w:val="24"/>
        </w:rPr>
        <w:t xml:space="preserve"> </w:t>
      </w:r>
      <w:r w:rsidRPr="0072229E">
        <w:rPr>
          <w:rFonts w:eastAsia="宋体" w:cs="Times New Roman" w:hint="eastAsia"/>
          <w:b/>
          <w:sz w:val="24"/>
          <w:szCs w:val="24"/>
        </w:rPr>
        <w:t>and</w:t>
      </w:r>
      <w:r w:rsidRPr="0072229E">
        <w:rPr>
          <w:rFonts w:eastAsia="宋体" w:cs="Times New Roman"/>
          <w:b/>
          <w:sz w:val="24"/>
          <w:szCs w:val="24"/>
        </w:rPr>
        <w:t xml:space="preserve"> </w:t>
      </w:r>
      <w:r w:rsidRPr="0072229E">
        <w:rPr>
          <w:rFonts w:eastAsia="宋体" w:cs="Times New Roman" w:hint="eastAsia"/>
          <w:b/>
          <w:sz w:val="24"/>
          <w:szCs w:val="24"/>
        </w:rPr>
        <w:t>the</w:t>
      </w:r>
      <w:r w:rsidRPr="0072229E">
        <w:rPr>
          <w:rFonts w:eastAsia="宋体" w:cs="Times New Roman"/>
          <w:b/>
          <w:sz w:val="24"/>
          <w:szCs w:val="24"/>
        </w:rPr>
        <w:t xml:space="preserve"> </w:t>
      </w:r>
      <w:r w:rsidRPr="0072229E">
        <w:rPr>
          <w:rFonts w:eastAsia="宋体" w:cs="Times New Roman" w:hint="eastAsia"/>
          <w:b/>
          <w:sz w:val="24"/>
          <w:szCs w:val="24"/>
        </w:rPr>
        <w:t>MAC</w:t>
      </w:r>
      <w:r w:rsidRPr="0072229E">
        <w:rPr>
          <w:rFonts w:eastAsia="宋体" w:cs="Times New Roman"/>
          <w:b/>
          <w:sz w:val="24"/>
          <w:szCs w:val="24"/>
        </w:rPr>
        <w:t xml:space="preserve"> Layer</w:t>
      </w:r>
    </w:p>
    <w:p w14:paraId="65E76D81" w14:textId="77777777" w:rsidR="000F19E4" w:rsidRPr="00F24B59" w:rsidRDefault="000F19E4" w:rsidP="000F19E4">
      <w:pPr>
        <w:spacing w:before="156" w:after="156"/>
        <w:rPr>
          <w:rFonts w:eastAsia="宋体" w:cs="Times New Roman"/>
        </w:rPr>
      </w:pPr>
      <w:r>
        <w:rPr>
          <w:rFonts w:eastAsia="宋体" w:cs="Times New Roman"/>
        </w:rPr>
        <w:t>To support the transmission of layer</w:t>
      </w:r>
      <w:r>
        <w:rPr>
          <w:rFonts w:eastAsia="宋体" w:cs="Times New Roman" w:hint="eastAsia"/>
        </w:rPr>
        <w:t>2</w:t>
      </w:r>
      <w:r>
        <w:rPr>
          <w:rFonts w:eastAsia="宋体" w:cs="Times New Roman"/>
        </w:rPr>
        <w:t xml:space="preserve"> channels, </w:t>
      </w:r>
      <w:r>
        <w:rPr>
          <w:rFonts w:eastAsia="宋体" w:cs="Times New Roman" w:hint="eastAsia"/>
        </w:rPr>
        <w:t>one</w:t>
      </w:r>
      <w:r>
        <w:rPr>
          <w:rFonts w:eastAsia="宋体" w:cs="Times New Roman"/>
        </w:rPr>
        <w:t xml:space="preserve"> </w:t>
      </w:r>
      <w:r>
        <w:rPr>
          <w:rFonts w:eastAsia="宋体" w:cs="Times New Roman" w:hint="eastAsia"/>
        </w:rPr>
        <w:t>SAP</w:t>
      </w:r>
      <w:r w:rsidRPr="00341B15">
        <w:rPr>
          <w:rFonts w:eastAsia="宋体" w:cs="Times New Roman" w:hint="eastAsia"/>
        </w:rPr>
        <w:t xml:space="preserve"> </w:t>
      </w:r>
      <w:r>
        <w:rPr>
          <w:rFonts w:eastAsia="宋体" w:cs="Times New Roman" w:hint="eastAsia"/>
        </w:rPr>
        <w:t>between</w:t>
      </w:r>
      <w:r>
        <w:rPr>
          <w:rFonts w:eastAsia="宋体" w:cs="Times New Roman"/>
        </w:rPr>
        <w:t xml:space="preserve"> </w:t>
      </w:r>
      <w:r>
        <w:rPr>
          <w:rFonts w:eastAsia="宋体" w:cs="Times New Roman" w:hint="eastAsia"/>
        </w:rPr>
        <w:t>the</w:t>
      </w:r>
      <w:r>
        <w:rPr>
          <w:rFonts w:eastAsia="宋体" w:cs="Times New Roman"/>
        </w:rPr>
        <w:t xml:space="preserve"> physical </w:t>
      </w:r>
      <w:r>
        <w:rPr>
          <w:rFonts w:eastAsia="宋体" w:cs="Times New Roman" w:hint="eastAsia"/>
        </w:rPr>
        <w:t>layer</w:t>
      </w:r>
      <w:r>
        <w:rPr>
          <w:rFonts w:eastAsia="宋体" w:cs="Times New Roman"/>
        </w:rPr>
        <w:t xml:space="preserve"> </w:t>
      </w:r>
      <w:r>
        <w:rPr>
          <w:rFonts w:eastAsia="宋体" w:cs="Times New Roman" w:hint="eastAsia"/>
        </w:rPr>
        <w:t>and</w:t>
      </w:r>
      <w:r>
        <w:rPr>
          <w:rFonts w:eastAsia="宋体" w:cs="Times New Roman"/>
        </w:rPr>
        <w:t xml:space="preserve"> </w:t>
      </w:r>
      <w:r>
        <w:rPr>
          <w:rFonts w:eastAsia="宋体" w:cs="Times New Roman" w:hint="eastAsia"/>
        </w:rPr>
        <w:t>the</w:t>
      </w:r>
      <w:r>
        <w:rPr>
          <w:rFonts w:eastAsia="宋体" w:cs="Times New Roman"/>
        </w:rPr>
        <w:t xml:space="preserve"> </w:t>
      </w:r>
      <w:r>
        <w:rPr>
          <w:rFonts w:eastAsia="宋体" w:cs="Times New Roman" w:hint="eastAsia"/>
        </w:rPr>
        <w:t>MAC</w:t>
      </w:r>
      <w:r>
        <w:rPr>
          <w:rFonts w:eastAsia="宋体" w:cs="Times New Roman"/>
        </w:rPr>
        <w:t xml:space="preserve"> layer, such as the </w:t>
      </w:r>
      <w:r>
        <w:rPr>
          <w:rFonts w:eastAsia="宋体" w:cs="Times New Roman" w:hint="eastAsia"/>
        </w:rPr>
        <w:t>shared</w:t>
      </w:r>
      <w:r>
        <w:rPr>
          <w:rFonts w:eastAsia="宋体" w:cs="Times New Roman"/>
        </w:rPr>
        <w:t xml:space="preserve"> </w:t>
      </w:r>
      <w:r>
        <w:rPr>
          <w:rFonts w:eastAsia="宋体" w:cs="Times New Roman" w:hint="eastAsia"/>
        </w:rPr>
        <w:t>channel</w:t>
      </w:r>
      <w:r>
        <w:rPr>
          <w:rFonts w:eastAsia="宋体" w:cs="Times New Roman"/>
        </w:rPr>
        <w:t xml:space="preserve"> (</w:t>
      </w:r>
      <w:r>
        <w:rPr>
          <w:rFonts w:eastAsia="宋体" w:cs="Times New Roman" w:hint="eastAsia"/>
        </w:rPr>
        <w:t>SCH</w:t>
      </w:r>
      <w:r>
        <w:rPr>
          <w:rFonts w:eastAsia="宋体" w:cs="Times New Roman"/>
        </w:rPr>
        <w:t xml:space="preserve">), </w:t>
      </w:r>
      <w:r>
        <w:rPr>
          <w:rFonts w:eastAsia="宋体" w:cs="Times New Roman" w:hint="eastAsia"/>
        </w:rPr>
        <w:t>can</w:t>
      </w:r>
      <w:r>
        <w:rPr>
          <w:rFonts w:eastAsia="宋体" w:cs="Times New Roman"/>
        </w:rPr>
        <w:t xml:space="preserve"> </w:t>
      </w:r>
      <w:r>
        <w:rPr>
          <w:rFonts w:eastAsia="宋体" w:cs="Times New Roman" w:hint="eastAsia"/>
        </w:rPr>
        <w:t>be</w:t>
      </w:r>
      <w:r>
        <w:rPr>
          <w:rFonts w:eastAsia="宋体" w:cs="Times New Roman"/>
        </w:rPr>
        <w:t xml:space="preserve"> </w:t>
      </w:r>
      <w:r>
        <w:rPr>
          <w:rFonts w:eastAsia="宋体" w:cs="Times New Roman" w:hint="eastAsia"/>
        </w:rPr>
        <w:t>defined</w:t>
      </w:r>
      <w:r>
        <w:rPr>
          <w:rFonts w:eastAsia="宋体" w:cs="Times New Roman"/>
        </w:rPr>
        <w:t>. That is, above mentioned layer2 channels are mapped to this SCH. And the SCH may be named as reader-to-device (RD) SCH for the transmission from the reade</w:t>
      </w:r>
      <w:r>
        <w:rPr>
          <w:rFonts w:eastAsia="宋体" w:cs="Times New Roman" w:hint="eastAsia"/>
        </w:rPr>
        <w:t>r</w:t>
      </w:r>
      <w:r w:rsidRPr="00F24B59">
        <w:rPr>
          <w:rFonts w:eastAsia="宋体" w:cs="Times New Roman"/>
        </w:rPr>
        <w:t xml:space="preserve"> </w:t>
      </w:r>
      <w:r>
        <w:rPr>
          <w:rFonts w:eastAsia="宋体" w:cs="Times New Roman"/>
        </w:rPr>
        <w:t xml:space="preserve">to the Ambient </w:t>
      </w:r>
      <w:proofErr w:type="spellStart"/>
      <w:r>
        <w:rPr>
          <w:rFonts w:eastAsia="宋体" w:cs="Times New Roman"/>
        </w:rPr>
        <w:t>IoT</w:t>
      </w:r>
      <w:proofErr w:type="spellEnd"/>
      <w:r>
        <w:rPr>
          <w:rFonts w:eastAsia="宋体" w:cs="Times New Roman"/>
        </w:rPr>
        <w:t xml:space="preserve"> device and named as device-to-reader (DR) SCH for the transmission from</w:t>
      </w:r>
      <w:r w:rsidRPr="00F24B59">
        <w:rPr>
          <w:rFonts w:eastAsia="宋体" w:cs="Times New Roman"/>
        </w:rPr>
        <w:t xml:space="preserve"> </w:t>
      </w:r>
      <w:r>
        <w:rPr>
          <w:rFonts w:eastAsia="宋体" w:cs="Times New Roman"/>
        </w:rPr>
        <w:t xml:space="preserve">the Ambient </w:t>
      </w:r>
      <w:proofErr w:type="spellStart"/>
      <w:r>
        <w:rPr>
          <w:rFonts w:eastAsia="宋体" w:cs="Times New Roman"/>
        </w:rPr>
        <w:t>IoT</w:t>
      </w:r>
      <w:proofErr w:type="spellEnd"/>
      <w:r>
        <w:rPr>
          <w:rFonts w:eastAsia="宋体" w:cs="Times New Roman"/>
        </w:rPr>
        <w:t xml:space="preserve"> device to the</w:t>
      </w:r>
      <w:r w:rsidRPr="00F24B59">
        <w:rPr>
          <w:rFonts w:eastAsia="宋体" w:cs="Times New Roman"/>
        </w:rPr>
        <w:t xml:space="preserve"> </w:t>
      </w:r>
      <w:r>
        <w:rPr>
          <w:rFonts w:eastAsia="宋体" w:cs="Times New Roman"/>
        </w:rPr>
        <w:t>reade</w:t>
      </w:r>
      <w:r>
        <w:rPr>
          <w:rFonts w:eastAsia="宋体" w:cs="Times New Roman" w:hint="eastAsia"/>
        </w:rPr>
        <w:t>r.</w:t>
      </w:r>
    </w:p>
    <w:p w14:paraId="7D0A60C4" w14:textId="77777777" w:rsidR="000F7B33" w:rsidRDefault="000F7B33" w:rsidP="000F19E4">
      <w:pPr>
        <w:spacing w:before="156" w:after="156"/>
        <w:rPr>
          <w:rFonts w:eastAsia="宋体" w:cs="Times New Roman"/>
        </w:rPr>
      </w:pPr>
    </w:p>
    <w:p w14:paraId="795FEE1D" w14:textId="1760F101" w:rsidR="000F19E4" w:rsidRPr="004222E1" w:rsidRDefault="000F19E4" w:rsidP="000F19E4">
      <w:pPr>
        <w:spacing w:before="156" w:after="156"/>
        <w:rPr>
          <w:rFonts w:eastAsia="宋体" w:cs="Times New Roman"/>
        </w:rPr>
      </w:pPr>
      <w:r w:rsidRPr="00947096">
        <w:rPr>
          <w:rFonts w:eastAsia="宋体" w:cs="Times New Roman"/>
        </w:rPr>
        <w:t>As discussed above</w:t>
      </w:r>
      <w:r>
        <w:rPr>
          <w:rFonts w:eastAsia="宋体" w:cs="Times New Roman"/>
        </w:rPr>
        <w:t>, we propose:</w:t>
      </w:r>
    </w:p>
    <w:p w14:paraId="703ED986" w14:textId="1AB1AFF1" w:rsidR="000F19E4" w:rsidRPr="00B66392" w:rsidRDefault="000F19E4" w:rsidP="000F19E4">
      <w:pPr>
        <w:pStyle w:val="1st-Proposal-YJ"/>
        <w:spacing w:before="156" w:after="156"/>
        <w:rPr>
          <w:rFonts w:eastAsia="宋体"/>
        </w:rPr>
      </w:pPr>
      <w:bookmarkStart w:id="18" w:name="_Toc165910243"/>
      <w:bookmarkStart w:id="19" w:name="_Toc165910491"/>
      <w:bookmarkStart w:id="20" w:name="_Toc165910970"/>
      <w:bookmarkStart w:id="21" w:name="_Toc165911008"/>
      <w:r w:rsidRPr="007A4986">
        <w:rPr>
          <w:rFonts w:eastAsia="宋体"/>
          <w:i w:val="0"/>
        </w:rPr>
        <w:t xml:space="preserve">RAN2 </w:t>
      </w:r>
      <w:r w:rsidR="00285383">
        <w:rPr>
          <w:rFonts w:eastAsia="宋体"/>
          <w:i w:val="0"/>
        </w:rPr>
        <w:t>to</w:t>
      </w:r>
      <w:r>
        <w:rPr>
          <w:rFonts w:eastAsia="宋体"/>
          <w:i w:val="0"/>
        </w:rPr>
        <w:t xml:space="preserve"> not support</w:t>
      </w:r>
      <w:r w:rsidRPr="007A4986">
        <w:rPr>
          <w:rFonts w:eastAsia="宋体"/>
          <w:i w:val="0"/>
        </w:rPr>
        <w:t xml:space="preserve"> </w:t>
      </w:r>
      <w:r w:rsidRPr="008B6D85">
        <w:rPr>
          <w:rFonts w:eastAsia="宋体" w:hint="eastAsia"/>
          <w:i w:val="0"/>
        </w:rPr>
        <w:t>the</w:t>
      </w:r>
      <w:r w:rsidRPr="008B6D85">
        <w:rPr>
          <w:rFonts w:eastAsia="宋体"/>
          <w:i w:val="0"/>
        </w:rPr>
        <w:t xml:space="preserve"> following functions</w:t>
      </w:r>
      <w:r w:rsidRPr="008B6D85">
        <w:rPr>
          <w:rFonts w:eastAsia="宋体" w:hint="eastAsia"/>
          <w:i w:val="0"/>
        </w:rPr>
        <w:t>:</w:t>
      </w:r>
      <w:bookmarkEnd w:id="18"/>
      <w:bookmarkEnd w:id="19"/>
      <w:bookmarkEnd w:id="20"/>
      <w:bookmarkEnd w:id="21"/>
    </w:p>
    <w:p w14:paraId="362BE7C9" w14:textId="77777777" w:rsidR="000F19E4" w:rsidRDefault="000F19E4" w:rsidP="000F19E4">
      <w:pPr>
        <w:pStyle w:val="2nd-proposal-YJ"/>
        <w:spacing w:before="156" w:after="156"/>
        <w:rPr>
          <w:rFonts w:eastAsia="宋体"/>
          <w:i w:val="0"/>
        </w:rPr>
      </w:pPr>
      <w:bookmarkStart w:id="22" w:name="_Toc165910244"/>
      <w:bookmarkStart w:id="23" w:name="_Toc165910492"/>
      <w:bookmarkStart w:id="24" w:name="_Toc165910971"/>
      <w:bookmarkStart w:id="25" w:name="_Toc165911009"/>
      <w:r>
        <w:rPr>
          <w:rFonts w:eastAsia="宋体"/>
          <w:i w:val="0"/>
        </w:rPr>
        <w:t>s</w:t>
      </w:r>
      <w:r>
        <w:rPr>
          <w:rFonts w:eastAsia="宋体" w:hint="eastAsia"/>
          <w:i w:val="0"/>
        </w:rPr>
        <w:t>egmentation</w:t>
      </w:r>
      <w:r>
        <w:rPr>
          <w:rFonts w:eastAsia="宋体"/>
          <w:i w:val="0"/>
        </w:rPr>
        <w:t>;</w:t>
      </w:r>
      <w:bookmarkEnd w:id="22"/>
      <w:bookmarkEnd w:id="23"/>
      <w:bookmarkEnd w:id="24"/>
      <w:bookmarkEnd w:id="25"/>
      <w:r w:rsidRPr="007A4986">
        <w:rPr>
          <w:rFonts w:eastAsia="宋体"/>
          <w:i w:val="0"/>
        </w:rPr>
        <w:t xml:space="preserve"> </w:t>
      </w:r>
    </w:p>
    <w:p w14:paraId="4D67D878" w14:textId="77777777" w:rsidR="000F19E4" w:rsidRPr="00592707" w:rsidRDefault="000F19E4" w:rsidP="000F19E4">
      <w:pPr>
        <w:pStyle w:val="2nd-proposal-YJ"/>
        <w:spacing w:before="156" w:after="156"/>
        <w:rPr>
          <w:rFonts w:eastAsia="宋体"/>
        </w:rPr>
      </w:pPr>
      <w:bookmarkStart w:id="26" w:name="_Toc165910245"/>
      <w:bookmarkStart w:id="27" w:name="_Toc165910493"/>
      <w:bookmarkStart w:id="28" w:name="_Toc165910972"/>
      <w:bookmarkStart w:id="29" w:name="_Toc165911010"/>
      <w:r>
        <w:rPr>
          <w:rFonts w:eastAsia="宋体" w:hint="eastAsia"/>
          <w:i w:val="0"/>
        </w:rPr>
        <w:t>BSR</w:t>
      </w:r>
      <w:r>
        <w:rPr>
          <w:rFonts w:eastAsia="宋体"/>
          <w:i w:val="0"/>
        </w:rPr>
        <w:t>;</w:t>
      </w:r>
      <w:bookmarkEnd w:id="26"/>
      <w:bookmarkEnd w:id="27"/>
      <w:bookmarkEnd w:id="28"/>
      <w:bookmarkEnd w:id="29"/>
    </w:p>
    <w:p w14:paraId="23E85441" w14:textId="77777777" w:rsidR="000F19E4" w:rsidRPr="00592707" w:rsidRDefault="000F19E4" w:rsidP="000F19E4">
      <w:pPr>
        <w:pStyle w:val="2nd-proposal-YJ"/>
        <w:spacing w:before="156" w:after="156"/>
        <w:rPr>
          <w:rFonts w:eastAsia="宋体"/>
        </w:rPr>
      </w:pPr>
      <w:bookmarkStart w:id="30" w:name="_Toc165910246"/>
      <w:bookmarkStart w:id="31" w:name="_Toc165910494"/>
      <w:bookmarkStart w:id="32" w:name="_Toc165910973"/>
      <w:bookmarkStart w:id="33" w:name="_Toc165911011"/>
      <w:r>
        <w:rPr>
          <w:rFonts w:eastAsia="宋体"/>
          <w:i w:val="0"/>
        </w:rPr>
        <w:t>LCP</w:t>
      </w:r>
      <w:bookmarkEnd w:id="30"/>
      <w:bookmarkEnd w:id="31"/>
      <w:bookmarkEnd w:id="32"/>
      <w:bookmarkEnd w:id="33"/>
    </w:p>
    <w:p w14:paraId="22F5013B" w14:textId="77777777" w:rsidR="000F19E4" w:rsidRPr="00FB6590" w:rsidRDefault="000F19E4" w:rsidP="000F19E4">
      <w:pPr>
        <w:pStyle w:val="2nd-proposal-YJ"/>
        <w:spacing w:before="156" w:after="156"/>
        <w:rPr>
          <w:rFonts w:eastAsia="宋体"/>
        </w:rPr>
      </w:pPr>
      <w:bookmarkStart w:id="34" w:name="_Toc165910247"/>
      <w:bookmarkStart w:id="35" w:name="_Toc165910495"/>
      <w:bookmarkStart w:id="36" w:name="_Toc165910974"/>
      <w:bookmarkStart w:id="37" w:name="_Toc165911012"/>
      <w:proofErr w:type="gramStart"/>
      <w:r>
        <w:rPr>
          <w:rFonts w:eastAsia="宋体"/>
          <w:i w:val="0"/>
        </w:rPr>
        <w:t>multiplexing</w:t>
      </w:r>
      <w:proofErr w:type="gramEnd"/>
      <w:r>
        <w:rPr>
          <w:rFonts w:eastAsia="宋体"/>
          <w:i w:val="0"/>
        </w:rPr>
        <w:t>.</w:t>
      </w:r>
      <w:bookmarkEnd w:id="34"/>
      <w:bookmarkEnd w:id="35"/>
      <w:bookmarkEnd w:id="36"/>
      <w:bookmarkEnd w:id="37"/>
    </w:p>
    <w:p w14:paraId="2C3CF014" w14:textId="7BB80414" w:rsidR="000F19E4" w:rsidRPr="00B66392" w:rsidRDefault="000F19E4" w:rsidP="000F19E4">
      <w:pPr>
        <w:pStyle w:val="1st-Proposal-YJ"/>
        <w:spacing w:before="156" w:after="156"/>
        <w:rPr>
          <w:rFonts w:eastAsia="宋体"/>
        </w:rPr>
      </w:pPr>
      <w:bookmarkStart w:id="38" w:name="_Toc165910248"/>
      <w:bookmarkStart w:id="39" w:name="_Toc165910496"/>
      <w:bookmarkStart w:id="40" w:name="_Toc165910975"/>
      <w:bookmarkStart w:id="41" w:name="_Toc165911013"/>
      <w:r w:rsidRPr="007A4986">
        <w:rPr>
          <w:rFonts w:eastAsia="宋体"/>
          <w:i w:val="0"/>
        </w:rPr>
        <w:lastRenderedPageBreak/>
        <w:t xml:space="preserve">RAN2 </w:t>
      </w:r>
      <w:r w:rsidR="00285383">
        <w:rPr>
          <w:rFonts w:eastAsia="宋体"/>
          <w:i w:val="0"/>
        </w:rPr>
        <w:t xml:space="preserve">to </w:t>
      </w:r>
      <w:r>
        <w:rPr>
          <w:rFonts w:eastAsia="宋体" w:hint="eastAsia"/>
          <w:i w:val="0"/>
        </w:rPr>
        <w:t>define</w:t>
      </w:r>
      <w:r>
        <w:rPr>
          <w:rFonts w:eastAsia="宋体"/>
          <w:i w:val="0"/>
        </w:rPr>
        <w:t xml:space="preserve"> </w:t>
      </w:r>
      <w:r>
        <w:rPr>
          <w:rFonts w:eastAsia="宋体" w:hint="eastAsia"/>
          <w:i w:val="0"/>
        </w:rPr>
        <w:t>two</w:t>
      </w:r>
      <w:r>
        <w:rPr>
          <w:rFonts w:eastAsia="宋体"/>
          <w:i w:val="0"/>
        </w:rPr>
        <w:t xml:space="preserve"> </w:t>
      </w:r>
      <w:r>
        <w:rPr>
          <w:rFonts w:eastAsia="宋体" w:hint="eastAsia"/>
          <w:i w:val="0"/>
        </w:rPr>
        <w:t>mac</w:t>
      </w:r>
      <w:r>
        <w:rPr>
          <w:rFonts w:eastAsia="宋体"/>
          <w:i w:val="0"/>
        </w:rPr>
        <w:t xml:space="preserve"> </w:t>
      </w:r>
      <w:r>
        <w:rPr>
          <w:rFonts w:eastAsia="宋体" w:hint="eastAsia"/>
          <w:i w:val="0"/>
        </w:rPr>
        <w:t>layer</w:t>
      </w:r>
      <w:r>
        <w:rPr>
          <w:rFonts w:eastAsia="宋体"/>
          <w:i w:val="0"/>
        </w:rPr>
        <w:t xml:space="preserve"> </w:t>
      </w:r>
      <w:r>
        <w:rPr>
          <w:rFonts w:eastAsia="宋体" w:hint="eastAsia"/>
          <w:i w:val="0"/>
        </w:rPr>
        <w:t>channels</w:t>
      </w:r>
      <w:r w:rsidRPr="008B6D85">
        <w:rPr>
          <w:rFonts w:eastAsia="宋体" w:hint="eastAsia"/>
          <w:i w:val="0"/>
        </w:rPr>
        <w:t>:</w:t>
      </w:r>
      <w:bookmarkEnd w:id="38"/>
      <w:bookmarkEnd w:id="39"/>
      <w:bookmarkEnd w:id="40"/>
      <w:bookmarkEnd w:id="41"/>
    </w:p>
    <w:p w14:paraId="38D2F938" w14:textId="77777777" w:rsidR="000F19E4" w:rsidRDefault="000F19E4" w:rsidP="000F19E4">
      <w:pPr>
        <w:pStyle w:val="2nd-proposal-YJ"/>
        <w:spacing w:before="156" w:after="156"/>
        <w:rPr>
          <w:rFonts w:eastAsia="宋体"/>
          <w:i w:val="0"/>
        </w:rPr>
      </w:pPr>
      <w:bookmarkStart w:id="42" w:name="_Toc165910249"/>
      <w:bookmarkStart w:id="43" w:name="_Toc165910497"/>
      <w:bookmarkStart w:id="44" w:name="_Toc165910976"/>
      <w:bookmarkStart w:id="45" w:name="_Toc165911014"/>
      <w:r>
        <w:rPr>
          <w:rFonts w:eastAsia="宋体"/>
          <w:i w:val="0"/>
        </w:rPr>
        <w:t>O</w:t>
      </w:r>
      <w:r>
        <w:rPr>
          <w:rFonts w:eastAsia="宋体" w:hint="eastAsia"/>
          <w:i w:val="0"/>
        </w:rPr>
        <w:t>ne</w:t>
      </w:r>
      <w:r>
        <w:rPr>
          <w:rFonts w:eastAsia="宋体"/>
          <w:i w:val="0"/>
        </w:rPr>
        <w:t xml:space="preserve"> </w:t>
      </w:r>
      <w:r>
        <w:rPr>
          <w:rFonts w:eastAsia="宋体" w:hint="eastAsia"/>
          <w:i w:val="0"/>
        </w:rPr>
        <w:t>for</w:t>
      </w:r>
      <w:r>
        <w:rPr>
          <w:rFonts w:eastAsia="宋体"/>
          <w:i w:val="0"/>
        </w:rPr>
        <w:t xml:space="preserve"> </w:t>
      </w:r>
      <w:r>
        <w:rPr>
          <w:rFonts w:eastAsia="宋体" w:hint="eastAsia"/>
          <w:i w:val="0"/>
        </w:rPr>
        <w:t>data</w:t>
      </w:r>
      <w:r>
        <w:rPr>
          <w:rFonts w:eastAsia="宋体"/>
          <w:i w:val="0"/>
        </w:rPr>
        <w:t>;</w:t>
      </w:r>
      <w:bookmarkEnd w:id="42"/>
      <w:bookmarkEnd w:id="43"/>
      <w:bookmarkEnd w:id="44"/>
      <w:bookmarkEnd w:id="45"/>
      <w:r w:rsidRPr="007A4986">
        <w:rPr>
          <w:rFonts w:eastAsia="宋体"/>
          <w:i w:val="0"/>
        </w:rPr>
        <w:t xml:space="preserve"> </w:t>
      </w:r>
    </w:p>
    <w:p w14:paraId="10AFBDE7" w14:textId="77777777" w:rsidR="000F19E4" w:rsidRPr="00592707" w:rsidRDefault="000F19E4" w:rsidP="000F19E4">
      <w:pPr>
        <w:pStyle w:val="2nd-proposal-YJ"/>
        <w:spacing w:before="156" w:after="156"/>
        <w:rPr>
          <w:rFonts w:eastAsia="宋体"/>
          <w:i w:val="0"/>
        </w:rPr>
      </w:pPr>
      <w:bookmarkStart w:id="46" w:name="_Toc165910250"/>
      <w:bookmarkStart w:id="47" w:name="_Toc165910498"/>
      <w:bookmarkStart w:id="48" w:name="_Toc165910977"/>
      <w:bookmarkStart w:id="49" w:name="_Toc165911015"/>
      <w:r>
        <w:rPr>
          <w:rFonts w:eastAsia="宋体"/>
          <w:i w:val="0"/>
        </w:rPr>
        <w:t>A</w:t>
      </w:r>
      <w:r>
        <w:rPr>
          <w:rFonts w:eastAsia="宋体" w:hint="eastAsia"/>
          <w:i w:val="0"/>
        </w:rPr>
        <w:t>nother</w:t>
      </w:r>
      <w:r>
        <w:rPr>
          <w:rFonts w:eastAsia="宋体"/>
          <w:i w:val="0"/>
        </w:rPr>
        <w:t xml:space="preserve"> one </w:t>
      </w:r>
      <w:r>
        <w:rPr>
          <w:rFonts w:eastAsia="宋体" w:hint="eastAsia"/>
          <w:i w:val="0"/>
        </w:rPr>
        <w:t>for</w:t>
      </w:r>
      <w:r>
        <w:rPr>
          <w:rFonts w:eastAsia="宋体"/>
          <w:i w:val="0"/>
        </w:rPr>
        <w:t xml:space="preserve"> </w:t>
      </w:r>
      <w:r>
        <w:rPr>
          <w:rFonts w:eastAsia="宋体" w:hint="eastAsia"/>
          <w:i w:val="0"/>
        </w:rPr>
        <w:t>signaling.</w:t>
      </w:r>
      <w:bookmarkEnd w:id="46"/>
      <w:bookmarkEnd w:id="47"/>
      <w:bookmarkEnd w:id="48"/>
      <w:bookmarkEnd w:id="49"/>
      <w:r w:rsidRPr="00592707">
        <w:rPr>
          <w:rFonts w:eastAsia="宋体" w:hint="eastAsia"/>
          <w:i w:val="0"/>
        </w:rPr>
        <w:t xml:space="preserve"> </w:t>
      </w:r>
    </w:p>
    <w:p w14:paraId="62A29DA4" w14:textId="553C726A" w:rsidR="00041A7E" w:rsidRDefault="007A276D" w:rsidP="00CD37C6">
      <w:pPr>
        <w:pStyle w:val="a3"/>
        <w:numPr>
          <w:ilvl w:val="1"/>
          <w:numId w:val="3"/>
        </w:numPr>
        <w:spacing w:before="240" w:after="120"/>
        <w:ind w:firstLineChars="0"/>
        <w:outlineLvl w:val="1"/>
        <w:rPr>
          <w:rFonts w:eastAsia="宋体" w:cs="Times New Roman"/>
          <w:b/>
          <w:sz w:val="24"/>
          <w:szCs w:val="24"/>
        </w:rPr>
      </w:pPr>
      <w:r>
        <w:rPr>
          <w:rFonts w:eastAsia="宋体" w:cs="Times New Roman" w:hint="eastAsia"/>
          <w:b/>
          <w:sz w:val="24"/>
          <w:szCs w:val="24"/>
        </w:rPr>
        <w:t>Control</w:t>
      </w:r>
      <w:r>
        <w:rPr>
          <w:rFonts w:eastAsia="宋体" w:cs="Times New Roman"/>
          <w:b/>
          <w:sz w:val="24"/>
          <w:szCs w:val="24"/>
        </w:rPr>
        <w:t xml:space="preserve"> </w:t>
      </w:r>
      <w:r w:rsidR="00F24B59">
        <w:rPr>
          <w:rFonts w:eastAsia="宋体" w:cs="Times New Roman"/>
          <w:b/>
          <w:sz w:val="24"/>
          <w:szCs w:val="24"/>
        </w:rPr>
        <w:t xml:space="preserve">Plane </w:t>
      </w:r>
      <w:r w:rsidR="00972F1B">
        <w:rPr>
          <w:rFonts w:eastAsia="宋体" w:cs="Times New Roman"/>
          <w:b/>
          <w:sz w:val="24"/>
          <w:szCs w:val="24"/>
        </w:rPr>
        <w:t>Functions</w:t>
      </w:r>
    </w:p>
    <w:p w14:paraId="1FC5802C" w14:textId="4D10F5D5" w:rsidR="00464235" w:rsidRPr="00FB6590" w:rsidRDefault="008350FA" w:rsidP="00FB6590">
      <w:pPr>
        <w:pStyle w:val="a3"/>
        <w:numPr>
          <w:ilvl w:val="2"/>
          <w:numId w:val="3"/>
        </w:numPr>
        <w:spacing w:before="240" w:after="120"/>
        <w:ind w:firstLineChars="0"/>
        <w:outlineLvl w:val="1"/>
        <w:rPr>
          <w:rFonts w:eastAsia="宋体" w:cs="Times New Roman"/>
          <w:b/>
          <w:sz w:val="24"/>
          <w:szCs w:val="24"/>
        </w:rPr>
      </w:pPr>
      <w:r w:rsidRPr="00FB6590">
        <w:rPr>
          <w:rFonts w:eastAsia="宋体" w:cs="Times New Roman"/>
          <w:b/>
          <w:sz w:val="24"/>
          <w:szCs w:val="24"/>
        </w:rPr>
        <w:t>Harvesting</w:t>
      </w:r>
      <w:r w:rsidRPr="00FB6590">
        <w:rPr>
          <w:rFonts w:eastAsia="宋体" w:cs="Times New Roman" w:hint="eastAsia"/>
          <w:b/>
          <w:sz w:val="24"/>
          <w:szCs w:val="24"/>
        </w:rPr>
        <w:t>-related</w:t>
      </w:r>
      <w:r w:rsidRPr="00FB6590">
        <w:rPr>
          <w:rFonts w:eastAsia="宋体" w:cs="Times New Roman"/>
          <w:b/>
          <w:sz w:val="24"/>
          <w:szCs w:val="24"/>
        </w:rPr>
        <w:t xml:space="preserve"> Information</w:t>
      </w:r>
    </w:p>
    <w:p w14:paraId="1860BE4D" w14:textId="49472A18" w:rsidR="00064184" w:rsidRDefault="00064184" w:rsidP="00F24B59">
      <w:pPr>
        <w:spacing w:before="156" w:after="156"/>
        <w:rPr>
          <w:rFonts w:eastAsia="宋体"/>
        </w:rPr>
      </w:pPr>
      <w:r>
        <w:rPr>
          <w:rFonts w:eastAsia="宋体" w:hint="eastAsia"/>
        </w:rPr>
        <w:t>As</w:t>
      </w:r>
      <w:r>
        <w:rPr>
          <w:rFonts w:eastAsia="宋体"/>
        </w:rPr>
        <w:t xml:space="preserve"> </w:t>
      </w:r>
      <w:r>
        <w:rPr>
          <w:rFonts w:eastAsia="宋体" w:hint="eastAsia"/>
        </w:rPr>
        <w:t>per</w:t>
      </w:r>
      <w:r>
        <w:rPr>
          <w:rFonts w:eastAsia="宋体"/>
        </w:rPr>
        <w:t xml:space="preserve"> </w:t>
      </w:r>
      <w:r>
        <w:rPr>
          <w:rFonts w:eastAsia="宋体" w:hint="eastAsia"/>
        </w:rPr>
        <w:t>the</w:t>
      </w:r>
      <w:r>
        <w:rPr>
          <w:rFonts w:eastAsia="宋体"/>
        </w:rPr>
        <w:t xml:space="preserve"> SID [1], both </w:t>
      </w:r>
      <w:r w:rsidR="006859BE">
        <w:rPr>
          <w:rFonts w:eastAsia="宋体"/>
        </w:rPr>
        <w:t xml:space="preserve">type </w:t>
      </w:r>
      <w:proofErr w:type="gramStart"/>
      <w:r w:rsidR="006859BE">
        <w:rPr>
          <w:rFonts w:eastAsia="宋体"/>
        </w:rPr>
        <w:t>A</w:t>
      </w:r>
      <w:proofErr w:type="gramEnd"/>
      <w:r w:rsidR="006859BE">
        <w:rPr>
          <w:rFonts w:eastAsia="宋体"/>
        </w:rPr>
        <w:t xml:space="preserve"> device and type B device </w:t>
      </w:r>
      <w:r>
        <w:rPr>
          <w:rFonts w:eastAsia="宋体"/>
        </w:rPr>
        <w:t xml:space="preserve">are based on harvesting procedure to enable the backscattering. However, the following </w:t>
      </w:r>
      <w:r w:rsidRPr="00064184">
        <w:rPr>
          <w:rFonts w:eastAsia="宋体"/>
        </w:rPr>
        <w:t xml:space="preserve">factors may cause </w:t>
      </w:r>
      <w:r w:rsidR="00B8596E">
        <w:rPr>
          <w:rFonts w:eastAsia="宋体"/>
        </w:rPr>
        <w:t>A-</w:t>
      </w:r>
      <w:proofErr w:type="spellStart"/>
      <w:r w:rsidR="00B8596E">
        <w:rPr>
          <w:rFonts w:eastAsia="宋体"/>
        </w:rPr>
        <w:t>IoT</w:t>
      </w:r>
      <w:proofErr w:type="spellEnd"/>
      <w:r w:rsidRPr="00064184">
        <w:rPr>
          <w:rFonts w:eastAsia="宋体"/>
        </w:rPr>
        <w:t xml:space="preserve"> device</w:t>
      </w:r>
      <w:r>
        <w:rPr>
          <w:rFonts w:eastAsia="宋体" w:hint="eastAsia"/>
        </w:rPr>
        <w:t>s</w:t>
      </w:r>
      <w:r w:rsidRPr="00064184">
        <w:rPr>
          <w:rFonts w:eastAsia="宋体"/>
        </w:rPr>
        <w:t xml:space="preserve"> to not have enough power to transmit</w:t>
      </w:r>
      <w:r>
        <w:rPr>
          <w:rFonts w:eastAsia="宋体" w:hint="eastAsia"/>
        </w:rPr>
        <w:t>:</w:t>
      </w:r>
    </w:p>
    <w:p w14:paraId="63A2BB70" w14:textId="77777777" w:rsidR="00064184" w:rsidRPr="00064184" w:rsidRDefault="00064184" w:rsidP="00064184">
      <w:pPr>
        <w:pStyle w:val="a3"/>
        <w:numPr>
          <w:ilvl w:val="0"/>
          <w:numId w:val="34"/>
        </w:numPr>
        <w:spacing w:before="156" w:after="156"/>
        <w:ind w:firstLineChars="0"/>
        <w:rPr>
          <w:rFonts w:eastAsia="宋体" w:cs="Times New Roman"/>
        </w:rPr>
      </w:pPr>
      <w:r w:rsidRPr="00064184">
        <w:rPr>
          <w:rFonts w:eastAsia="宋体" w:cs="Times New Roman"/>
        </w:rPr>
        <w:t xml:space="preserve">Too far away from the reader, or </w:t>
      </w:r>
    </w:p>
    <w:p w14:paraId="45F9534D" w14:textId="2E8D9CF3" w:rsidR="00064184" w:rsidRPr="00064184" w:rsidRDefault="00064184" w:rsidP="00064184">
      <w:pPr>
        <w:pStyle w:val="a3"/>
        <w:numPr>
          <w:ilvl w:val="0"/>
          <w:numId w:val="34"/>
        </w:numPr>
        <w:spacing w:before="156" w:after="156"/>
        <w:ind w:firstLineChars="0"/>
        <w:rPr>
          <w:rFonts w:eastAsia="宋体" w:cs="Times New Roman"/>
        </w:rPr>
      </w:pPr>
      <w:r w:rsidRPr="00064184">
        <w:rPr>
          <w:rFonts w:eastAsia="宋体" w:cs="Times New Roman" w:hint="eastAsia"/>
        </w:rPr>
        <w:t>T</w:t>
      </w:r>
      <w:r w:rsidRPr="00064184">
        <w:rPr>
          <w:rFonts w:eastAsia="宋体" w:cs="Times New Roman"/>
        </w:rPr>
        <w:t xml:space="preserve">he </w:t>
      </w:r>
      <w:r w:rsidR="00E90C47" w:rsidRPr="00064184">
        <w:rPr>
          <w:rFonts w:eastAsia="宋体" w:cs="Times New Roman"/>
        </w:rPr>
        <w:t xml:space="preserve">harvesting </w:t>
      </w:r>
      <w:r w:rsidRPr="00064184">
        <w:rPr>
          <w:rFonts w:eastAsia="宋体" w:cs="Times New Roman"/>
        </w:rPr>
        <w:t>signal is blocked.</w:t>
      </w:r>
    </w:p>
    <w:p w14:paraId="1B116668" w14:textId="424C913C" w:rsidR="007839DC" w:rsidRDefault="008B6D85" w:rsidP="00F24B59">
      <w:pPr>
        <w:spacing w:before="156" w:after="156"/>
        <w:rPr>
          <w:rFonts w:eastAsia="宋体"/>
        </w:rPr>
      </w:pPr>
      <w:r w:rsidRPr="008B6D85">
        <w:rPr>
          <w:rFonts w:eastAsia="宋体"/>
        </w:rPr>
        <w:t xml:space="preserve">Therefore, </w:t>
      </w:r>
      <w:r>
        <w:rPr>
          <w:rFonts w:eastAsia="宋体"/>
        </w:rPr>
        <w:t xml:space="preserve">harvesting </w:t>
      </w:r>
      <w:r w:rsidRPr="008B6D85">
        <w:rPr>
          <w:rFonts w:eastAsia="宋体"/>
        </w:rPr>
        <w:t xml:space="preserve">can </w:t>
      </w:r>
      <w:r>
        <w:rPr>
          <w:rFonts w:eastAsia="宋体" w:hint="eastAsia"/>
        </w:rPr>
        <w:t>be</w:t>
      </w:r>
      <w:r>
        <w:rPr>
          <w:rFonts w:eastAsia="宋体"/>
        </w:rPr>
        <w:t xml:space="preserve"> </w:t>
      </w:r>
      <w:r w:rsidRPr="008B6D85">
        <w:rPr>
          <w:rFonts w:eastAsia="宋体"/>
        </w:rPr>
        <w:t>report</w:t>
      </w:r>
      <w:r>
        <w:rPr>
          <w:rFonts w:eastAsia="宋体" w:hint="eastAsia"/>
        </w:rPr>
        <w:t>ed</w:t>
      </w:r>
      <w:r w:rsidRPr="008B6D85">
        <w:rPr>
          <w:rFonts w:eastAsia="宋体"/>
        </w:rPr>
        <w:t xml:space="preserve"> to trigger the network to adjust accordingly.</w:t>
      </w:r>
    </w:p>
    <w:p w14:paraId="00BC40B0" w14:textId="3FCCBBBC" w:rsidR="00972F1B" w:rsidRPr="00434C71" w:rsidRDefault="00972F1B" w:rsidP="00973C3F">
      <w:pPr>
        <w:pStyle w:val="1st-ob-YJ"/>
        <w:spacing w:before="156" w:after="156"/>
        <w:rPr>
          <w:rFonts w:eastAsia="宋体"/>
          <w:i w:val="0"/>
        </w:rPr>
      </w:pPr>
      <w:bookmarkStart w:id="50" w:name="_Toc162601826"/>
      <w:bookmarkStart w:id="51" w:name="_Toc162603711"/>
      <w:bookmarkStart w:id="52" w:name="_Toc162604491"/>
      <w:bookmarkStart w:id="53" w:name="_Toc162604515"/>
      <w:bookmarkStart w:id="54" w:name="_Toc162604637"/>
      <w:bookmarkStart w:id="55" w:name="_Toc162604671"/>
      <w:bookmarkStart w:id="56" w:name="_Toc162884291"/>
      <w:bookmarkStart w:id="57" w:name="_Toc162884351"/>
      <w:bookmarkStart w:id="58" w:name="_Toc162884368"/>
      <w:bookmarkStart w:id="59" w:name="_Toc162884385"/>
      <w:bookmarkStart w:id="60" w:name="_Toc162884451"/>
      <w:bookmarkStart w:id="61" w:name="_Toc162941601"/>
      <w:bookmarkStart w:id="62" w:name="_Toc162942037"/>
      <w:bookmarkStart w:id="63" w:name="_Toc162942568"/>
      <w:bookmarkStart w:id="64" w:name="_Toc163201008"/>
      <w:bookmarkStart w:id="65" w:name="_Toc165910235"/>
      <w:bookmarkStart w:id="66" w:name="_Toc165910486"/>
      <w:bookmarkStart w:id="67" w:name="_Toc165910965"/>
      <w:bookmarkStart w:id="68" w:name="_Toc165911003"/>
      <w:r w:rsidRPr="00434C71">
        <w:rPr>
          <w:rFonts w:eastAsia="宋体"/>
          <w:i w:val="0"/>
        </w:rPr>
        <w:t>Control plan also</w:t>
      </w:r>
      <w:r w:rsidR="008B6D85" w:rsidRPr="00434C71">
        <w:rPr>
          <w:rFonts w:eastAsia="宋体"/>
          <w:i w:val="0"/>
        </w:rPr>
        <w:t xml:space="preserve"> supports</w:t>
      </w:r>
      <w:bookmarkStart w:id="69" w:name="_Toc162601827"/>
      <w:bookmarkStart w:id="70" w:name="_Toc162603712"/>
      <w:bookmarkStart w:id="71" w:name="_Toc162604492"/>
      <w:bookmarkStart w:id="72" w:name="_Toc162604516"/>
      <w:bookmarkStart w:id="73" w:name="_Toc162604638"/>
      <w:bookmarkStart w:id="74" w:name="_Toc162604672"/>
      <w:bookmarkStart w:id="75" w:name="_Toc162884292"/>
      <w:bookmarkEnd w:id="50"/>
      <w:bookmarkEnd w:id="51"/>
      <w:bookmarkEnd w:id="52"/>
      <w:bookmarkEnd w:id="53"/>
      <w:bookmarkEnd w:id="54"/>
      <w:bookmarkEnd w:id="55"/>
      <w:bookmarkEnd w:id="56"/>
      <w:r w:rsidR="00434C71">
        <w:rPr>
          <w:rFonts w:eastAsia="宋体"/>
          <w:i w:val="0"/>
        </w:rPr>
        <w:t xml:space="preserve"> </w:t>
      </w:r>
      <w:r w:rsidR="00434C71">
        <w:rPr>
          <w:rFonts w:eastAsia="宋体" w:hint="eastAsia"/>
          <w:i w:val="0"/>
        </w:rPr>
        <w:t>h</w:t>
      </w:r>
      <w:r w:rsidR="008B6D85" w:rsidRPr="00434C71">
        <w:rPr>
          <w:rFonts w:eastAsia="宋体"/>
          <w:i w:val="0"/>
        </w:rPr>
        <w:t>arvesting</w:t>
      </w:r>
      <w:r w:rsidR="00CD37C6" w:rsidRPr="00434C71">
        <w:rPr>
          <w:rFonts w:eastAsia="宋体" w:hint="eastAsia"/>
          <w:i w:val="0"/>
        </w:rPr>
        <w:t>-related</w:t>
      </w:r>
      <w:r w:rsidR="008B6D85" w:rsidRPr="00434C71">
        <w:rPr>
          <w:rFonts w:eastAsia="宋体"/>
          <w:i w:val="0"/>
        </w:rPr>
        <w:t xml:space="preserve"> </w:t>
      </w:r>
      <w:r w:rsidR="00434C71">
        <w:rPr>
          <w:rFonts w:eastAsia="宋体" w:hint="eastAsia"/>
          <w:i w:val="0"/>
        </w:rPr>
        <w:t>i</w:t>
      </w:r>
      <w:r w:rsidR="008B6D85" w:rsidRPr="00434C71">
        <w:rPr>
          <w:rFonts w:eastAsia="宋体"/>
          <w:i w:val="0"/>
        </w:rPr>
        <w:t xml:space="preserve">nformation </w:t>
      </w:r>
      <w:r w:rsidR="00434C71">
        <w:rPr>
          <w:rFonts w:eastAsia="宋体" w:hint="eastAsia"/>
          <w:i w:val="0"/>
        </w:rPr>
        <w:t>r</w:t>
      </w:r>
      <w:r w:rsidR="008B6D85" w:rsidRPr="00434C71">
        <w:rPr>
          <w:rFonts w:eastAsia="宋体"/>
          <w:i w:val="0"/>
        </w:rPr>
        <w:t>eporting</w:t>
      </w:r>
      <w:r w:rsidR="00434C71" w:rsidRPr="00434C71">
        <w:rPr>
          <w:rFonts w:eastAsia="宋体"/>
          <w:i w:val="0"/>
        </w:rPr>
        <w:t xml:space="preserve"> proced</w:t>
      </w:r>
      <w:r w:rsidR="00434C71">
        <w:rPr>
          <w:rFonts w:eastAsia="宋体" w:hint="eastAsia"/>
          <w:i w:val="0"/>
        </w:rPr>
        <w:t>u</w:t>
      </w:r>
      <w:r w:rsidR="00434C71" w:rsidRPr="00434C71">
        <w:rPr>
          <w:rFonts w:eastAsia="宋体"/>
          <w:i w:val="0"/>
        </w:rPr>
        <w:t>re</w:t>
      </w:r>
      <w:r w:rsidR="008B6D85" w:rsidRPr="00434C71">
        <w:rPr>
          <w:rFonts w:eastAsia="宋体"/>
          <w:i w:val="0"/>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536855E" w14:textId="77777777" w:rsidR="00972F1B" w:rsidRPr="00FB6590" w:rsidRDefault="00972F1B" w:rsidP="00FB6590">
      <w:pPr>
        <w:pStyle w:val="a3"/>
        <w:numPr>
          <w:ilvl w:val="2"/>
          <w:numId w:val="3"/>
        </w:numPr>
        <w:spacing w:before="240" w:after="120"/>
        <w:ind w:firstLineChars="0"/>
        <w:outlineLvl w:val="1"/>
        <w:rPr>
          <w:rFonts w:eastAsia="宋体" w:cs="Times New Roman"/>
          <w:b/>
          <w:sz w:val="24"/>
          <w:szCs w:val="24"/>
        </w:rPr>
      </w:pPr>
      <w:r w:rsidRPr="00FB6590">
        <w:rPr>
          <w:rFonts w:eastAsia="宋体" w:cs="Times New Roman"/>
          <w:b/>
          <w:sz w:val="24"/>
          <w:szCs w:val="24"/>
        </w:rPr>
        <w:t>Device variable control</w:t>
      </w:r>
    </w:p>
    <w:p w14:paraId="67A72E2E" w14:textId="58669F03" w:rsidR="00972F1B" w:rsidRDefault="00972F1B" w:rsidP="00972F1B">
      <w:pPr>
        <w:spacing w:before="156" w:after="156"/>
        <w:rPr>
          <w:rFonts w:eastAsiaTheme="minorEastAsia"/>
        </w:rPr>
      </w:pPr>
      <w:r w:rsidRPr="00FF1D6F">
        <w:rPr>
          <w:rFonts w:eastAsia="MS Mincho"/>
        </w:rPr>
        <w:t>Considering the limited size and complexity required by practical applications for battery</w:t>
      </w:r>
      <w:r w:rsidR="008350FA">
        <w:rPr>
          <w:rFonts w:eastAsia="MS Mincho"/>
        </w:rPr>
        <w:t>-</w:t>
      </w:r>
      <w:r w:rsidRPr="00FF1D6F">
        <w:rPr>
          <w:rFonts w:eastAsia="MS Mincho"/>
        </w:rPr>
        <w:t xml:space="preserve">less devices </w:t>
      </w:r>
      <w:r w:rsidRPr="00FF1D6F">
        <w:rPr>
          <w:rFonts w:eastAsia="MS Mincho"/>
          <w:lang w:eastAsia="en-US"/>
        </w:rPr>
        <w:t>with no energy storage capability</w:t>
      </w:r>
      <w:r w:rsidRPr="00FF1D6F">
        <w:rPr>
          <w:rFonts w:eastAsia="MS Mincho"/>
        </w:rPr>
        <w:t xml:space="preserve"> or devices with limited energy storage that do not need to be replaced or recharged manually,</w:t>
      </w:r>
      <w:r>
        <w:rPr>
          <w:rFonts w:eastAsia="MS Mincho"/>
        </w:rPr>
        <w:t xml:space="preserve"> t</w:t>
      </w:r>
      <w:r>
        <w:rPr>
          <w:rFonts w:eastAsiaTheme="minorEastAsia" w:hint="eastAsia"/>
        </w:rPr>
        <w:t>he</w:t>
      </w:r>
      <w:r>
        <w:rPr>
          <w:rFonts w:eastAsiaTheme="minorEastAsia"/>
        </w:rPr>
        <w:t xml:space="preserve"> </w:t>
      </w:r>
      <w:r w:rsidRPr="00EC2190">
        <w:rPr>
          <w:rFonts w:eastAsiaTheme="minorEastAsia"/>
        </w:rPr>
        <w:t>persisten</w:t>
      </w:r>
      <w:r>
        <w:rPr>
          <w:rFonts w:eastAsiaTheme="minorEastAsia"/>
        </w:rPr>
        <w:t>ce of device variables may consider both the energy status of the A-</w:t>
      </w:r>
      <w:proofErr w:type="spellStart"/>
      <w:r>
        <w:rPr>
          <w:rFonts w:eastAsiaTheme="minorEastAsia"/>
        </w:rPr>
        <w:t>IoT</w:t>
      </w:r>
      <w:proofErr w:type="spellEnd"/>
      <w:r>
        <w:rPr>
          <w:rFonts w:eastAsiaTheme="minorEastAsia"/>
        </w:rPr>
        <w:t xml:space="preserve"> device and the type of the device variables.</w:t>
      </w:r>
    </w:p>
    <w:p w14:paraId="13A37C0C" w14:textId="77777777" w:rsidR="00972F1B" w:rsidRDefault="00972F1B" w:rsidP="00972F1B">
      <w:pPr>
        <w:spacing w:before="156" w:after="156"/>
        <w:rPr>
          <w:rFonts w:eastAsiaTheme="minorEastAsia"/>
        </w:rPr>
      </w:pPr>
      <w:r>
        <w:rPr>
          <w:rFonts w:eastAsiaTheme="minorEastAsia"/>
        </w:rPr>
        <w:t xml:space="preserve">From the </w:t>
      </w:r>
      <w:r w:rsidRPr="00EC2190">
        <w:rPr>
          <w:rFonts w:eastAsiaTheme="minorEastAsia"/>
        </w:rPr>
        <w:t>persisten</w:t>
      </w:r>
      <w:r>
        <w:rPr>
          <w:rFonts w:eastAsiaTheme="minorEastAsia"/>
        </w:rPr>
        <w:t>ce behavior perspective, three types of device variable control can be considered:</w:t>
      </w:r>
    </w:p>
    <w:p w14:paraId="01DA89F7" w14:textId="77777777" w:rsidR="00972F1B" w:rsidRPr="007C006C" w:rsidRDefault="00972F1B" w:rsidP="00972F1B">
      <w:pPr>
        <w:spacing w:before="156" w:after="156"/>
        <w:rPr>
          <w:rFonts w:eastAsiaTheme="minorEastAsia"/>
        </w:rPr>
      </w:pPr>
      <w:r w:rsidRPr="008350FA">
        <w:rPr>
          <w:rFonts w:eastAsiaTheme="minorEastAsia"/>
          <w:b/>
          <w:bCs/>
        </w:rPr>
        <w:t>Type 1</w:t>
      </w:r>
      <w:r>
        <w:rPr>
          <w:rFonts w:eastAsiaTheme="minorEastAsia"/>
          <w:b/>
          <w:bCs/>
        </w:rPr>
        <w:t xml:space="preserve"> </w:t>
      </w:r>
      <w:r w:rsidRPr="008350FA">
        <w:rPr>
          <w:rFonts w:eastAsiaTheme="minorEastAsia"/>
          <w:b/>
          <w:bCs/>
        </w:rPr>
        <w:t>Infinite persistent</w:t>
      </w:r>
      <w:r>
        <w:rPr>
          <w:rFonts w:eastAsiaTheme="minorEastAsia"/>
          <w:b/>
          <w:bCs/>
        </w:rPr>
        <w:t>:</w:t>
      </w:r>
      <w:r w:rsidRPr="008350FA">
        <w:rPr>
          <w:rFonts w:eastAsiaTheme="minorEastAsia"/>
          <w:b/>
          <w:bCs/>
        </w:rPr>
        <w:t xml:space="preserve"> </w:t>
      </w:r>
      <w:r w:rsidRPr="00EC2190">
        <w:rPr>
          <w:rFonts w:eastAsiaTheme="minorEastAsia"/>
        </w:rPr>
        <w:t xml:space="preserve">The variables </w:t>
      </w:r>
      <w:r>
        <w:rPr>
          <w:rFonts w:eastAsiaTheme="minorEastAsia"/>
        </w:rPr>
        <w:t>required to be</w:t>
      </w:r>
      <w:r w:rsidRPr="00EC2190">
        <w:rPr>
          <w:rFonts w:eastAsiaTheme="minorEastAsia"/>
        </w:rPr>
        <w:t xml:space="preserve"> </w:t>
      </w:r>
      <w:r>
        <w:rPr>
          <w:rFonts w:eastAsiaTheme="minorEastAsia"/>
        </w:rPr>
        <w:t>kept</w:t>
      </w:r>
      <w:r w:rsidRPr="00EC2190">
        <w:rPr>
          <w:rFonts w:eastAsiaTheme="minorEastAsia"/>
        </w:rPr>
        <w:t xml:space="preserve"> even the A-</w:t>
      </w:r>
      <w:proofErr w:type="spellStart"/>
      <w:r w:rsidRPr="00EC2190">
        <w:rPr>
          <w:rFonts w:eastAsiaTheme="minorEastAsia"/>
        </w:rPr>
        <w:t>IoT</w:t>
      </w:r>
      <w:proofErr w:type="spellEnd"/>
      <w:r w:rsidRPr="00EC2190">
        <w:rPr>
          <w:rFonts w:eastAsiaTheme="minorEastAsia"/>
        </w:rPr>
        <w:t xml:space="preserve"> device is de-energized</w:t>
      </w:r>
      <w:r>
        <w:rPr>
          <w:rFonts w:eastAsiaTheme="minorEastAsia"/>
        </w:rPr>
        <w:t xml:space="preserve">. For example, the information related to registration with the NW, which are stored in the device memory. </w:t>
      </w:r>
    </w:p>
    <w:p w14:paraId="37EB85A6" w14:textId="77777777" w:rsidR="00972F1B" w:rsidRDefault="00972F1B" w:rsidP="00972F1B">
      <w:pPr>
        <w:spacing w:before="156" w:after="156"/>
        <w:rPr>
          <w:rFonts w:eastAsiaTheme="minorEastAsia"/>
        </w:rPr>
      </w:pPr>
      <w:r w:rsidRPr="008350FA">
        <w:rPr>
          <w:rFonts w:eastAsiaTheme="minorEastAsia"/>
          <w:b/>
          <w:bCs/>
        </w:rPr>
        <w:t>Type 2 Limited persistent</w:t>
      </w:r>
      <w:r>
        <w:rPr>
          <w:rFonts w:eastAsiaTheme="minorEastAsia"/>
          <w:b/>
          <w:bCs/>
        </w:rPr>
        <w:t>:</w:t>
      </w:r>
      <w:r>
        <w:rPr>
          <w:rFonts w:eastAsiaTheme="minorEastAsia"/>
        </w:rPr>
        <w:t xml:space="preserve"> </w:t>
      </w:r>
      <w:r w:rsidRPr="00EC2190">
        <w:rPr>
          <w:rFonts w:eastAsiaTheme="minorEastAsia"/>
        </w:rPr>
        <w:t xml:space="preserve">The variables </w:t>
      </w:r>
      <w:r>
        <w:rPr>
          <w:rFonts w:eastAsiaTheme="minorEastAsia"/>
        </w:rPr>
        <w:t xml:space="preserve">may be refreshed under some circumstances. For example, device maintain those </w:t>
      </w:r>
      <w:r w:rsidRPr="00EC2190">
        <w:rPr>
          <w:rFonts w:eastAsiaTheme="minorEastAsia"/>
        </w:rPr>
        <w:t>variables</w:t>
      </w:r>
      <w:r>
        <w:rPr>
          <w:rFonts w:eastAsiaTheme="minorEastAsia"/>
        </w:rPr>
        <w:t xml:space="preserve"> under specific temperature range and the energy storage meet the </w:t>
      </w:r>
      <w:r w:rsidRPr="00D47E89">
        <w:rPr>
          <w:rFonts w:eastAsiaTheme="minorEastAsia"/>
        </w:rPr>
        <w:t>persistence requirements</w:t>
      </w:r>
      <w:r>
        <w:rPr>
          <w:rFonts w:eastAsiaTheme="minorEastAsia"/>
        </w:rPr>
        <w:t>, otherwise, the device will lose the</w:t>
      </w:r>
      <w:r w:rsidRPr="005F7BEE">
        <w:t xml:space="preserve"> </w:t>
      </w:r>
      <w:r w:rsidRPr="005F7BEE">
        <w:rPr>
          <w:rFonts w:eastAsiaTheme="minorEastAsia"/>
        </w:rPr>
        <w:t>stored value</w:t>
      </w:r>
      <w:r>
        <w:rPr>
          <w:rFonts w:eastAsiaTheme="minorEastAsia"/>
        </w:rPr>
        <w:t xml:space="preserve">. </w:t>
      </w:r>
    </w:p>
    <w:p w14:paraId="6172FEA2" w14:textId="5F543338" w:rsidR="00972F1B" w:rsidRDefault="00972F1B" w:rsidP="00972F1B">
      <w:pPr>
        <w:spacing w:before="156" w:after="156"/>
        <w:rPr>
          <w:rFonts w:eastAsiaTheme="minorEastAsia"/>
        </w:rPr>
      </w:pPr>
      <w:r w:rsidRPr="008350FA">
        <w:rPr>
          <w:rFonts w:eastAsiaTheme="minorEastAsia"/>
          <w:b/>
          <w:bCs/>
        </w:rPr>
        <w:t>Type 3</w:t>
      </w:r>
      <w:r>
        <w:rPr>
          <w:rFonts w:eastAsiaTheme="minorEastAsia"/>
          <w:b/>
          <w:bCs/>
        </w:rPr>
        <w:t xml:space="preserve"> </w:t>
      </w:r>
      <w:r w:rsidRPr="008350FA">
        <w:rPr>
          <w:rFonts w:eastAsiaTheme="minorEastAsia"/>
          <w:b/>
          <w:bCs/>
        </w:rPr>
        <w:t>Non</w:t>
      </w:r>
      <w:r w:rsidR="00FA6227">
        <w:rPr>
          <w:rFonts w:eastAsiaTheme="minorEastAsia"/>
          <w:b/>
          <w:bCs/>
        </w:rPr>
        <w:t>-</w:t>
      </w:r>
      <w:r w:rsidRPr="008350FA">
        <w:rPr>
          <w:rFonts w:eastAsiaTheme="minorEastAsia"/>
          <w:b/>
          <w:bCs/>
        </w:rPr>
        <w:t>persistent</w:t>
      </w:r>
      <w:r>
        <w:rPr>
          <w:rFonts w:eastAsiaTheme="minorEastAsia"/>
          <w:b/>
          <w:bCs/>
        </w:rPr>
        <w:t>:</w:t>
      </w:r>
      <w:r w:rsidRPr="008350FA">
        <w:rPr>
          <w:rFonts w:eastAsiaTheme="minorEastAsia"/>
          <w:b/>
          <w:bCs/>
        </w:rPr>
        <w:t xml:space="preserve"> </w:t>
      </w:r>
      <w:r>
        <w:rPr>
          <w:rFonts w:eastAsiaTheme="minorEastAsia"/>
        </w:rPr>
        <w:t>A-</w:t>
      </w:r>
      <w:proofErr w:type="spellStart"/>
      <w:r>
        <w:rPr>
          <w:rFonts w:eastAsiaTheme="minorEastAsia"/>
        </w:rPr>
        <w:t>IoT</w:t>
      </w:r>
      <w:proofErr w:type="spellEnd"/>
      <w:r>
        <w:rPr>
          <w:rFonts w:eastAsiaTheme="minorEastAsia"/>
        </w:rPr>
        <w:t xml:space="preserve"> device </w:t>
      </w:r>
      <w:r w:rsidRPr="009C2B81">
        <w:rPr>
          <w:rFonts w:eastAsiaTheme="minorEastAsia"/>
        </w:rPr>
        <w:t xml:space="preserve">shall refresh </w:t>
      </w:r>
      <w:r>
        <w:rPr>
          <w:rFonts w:eastAsiaTheme="minorEastAsia"/>
        </w:rPr>
        <w:t>non</w:t>
      </w:r>
      <w:r w:rsidR="00FA6227">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9C2B81">
        <w:rPr>
          <w:rFonts w:eastAsiaTheme="minorEastAsia"/>
        </w:rPr>
        <w:t xml:space="preserve"> </w:t>
      </w:r>
      <w:r>
        <w:rPr>
          <w:rFonts w:eastAsiaTheme="minorEastAsia"/>
        </w:rPr>
        <w:t>when</w:t>
      </w:r>
      <w:r w:rsidRPr="009C2B81">
        <w:rPr>
          <w:rFonts w:eastAsiaTheme="minorEastAsia"/>
        </w:rPr>
        <w:t xml:space="preserve"> powered</w:t>
      </w:r>
      <w:r w:rsidRPr="004B0FEA">
        <w:rPr>
          <w:rFonts w:eastAsiaTheme="minorEastAsia"/>
        </w:rPr>
        <w:t>, meaning that every time a</w:t>
      </w:r>
      <w:r>
        <w:rPr>
          <w:rFonts w:eastAsiaTheme="minorEastAsia"/>
        </w:rPr>
        <w:t>n</w:t>
      </w:r>
      <w:r w:rsidRPr="004B0FEA">
        <w:rPr>
          <w:rFonts w:eastAsiaTheme="minorEastAsia"/>
        </w:rPr>
        <w:t xml:space="preserve"> </w:t>
      </w:r>
      <w:r>
        <w:rPr>
          <w:rFonts w:eastAsiaTheme="minorEastAsia"/>
        </w:rPr>
        <w:t>A-</w:t>
      </w:r>
      <w:proofErr w:type="spellStart"/>
      <w:r>
        <w:rPr>
          <w:rFonts w:eastAsiaTheme="minorEastAsia"/>
        </w:rPr>
        <w:t>IoT</w:t>
      </w:r>
      <w:proofErr w:type="spellEnd"/>
      <w:r>
        <w:rPr>
          <w:rFonts w:eastAsiaTheme="minorEastAsia"/>
        </w:rPr>
        <w:t xml:space="preserve"> device</w:t>
      </w:r>
      <w:r w:rsidRPr="004B0FEA">
        <w:rPr>
          <w:rFonts w:eastAsiaTheme="minorEastAsia"/>
        </w:rPr>
        <w:t xml:space="preserve"> loses power its </w:t>
      </w:r>
      <w:r>
        <w:rPr>
          <w:rFonts w:eastAsiaTheme="minorEastAsia"/>
        </w:rPr>
        <w:t>non</w:t>
      </w:r>
      <w:r w:rsidR="00FA6227">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E27DCC">
        <w:rPr>
          <w:rFonts w:eastAsiaTheme="minorEastAsia"/>
        </w:rPr>
        <w:t xml:space="preserve"> </w:t>
      </w:r>
      <w:r>
        <w:rPr>
          <w:rFonts w:eastAsiaTheme="minorEastAsia"/>
        </w:rPr>
        <w:t>will be lost.</w:t>
      </w:r>
    </w:p>
    <w:p w14:paraId="2B4CFB54" w14:textId="77777777" w:rsidR="003D3F44" w:rsidRDefault="001F7FD6" w:rsidP="005B46B5">
      <w:pPr>
        <w:pStyle w:val="1st-ob-YJ"/>
        <w:spacing w:before="156" w:after="156"/>
        <w:rPr>
          <w:rFonts w:eastAsia="宋体"/>
          <w:i w:val="0"/>
        </w:rPr>
      </w:pPr>
      <w:bookmarkStart w:id="76" w:name="_Toc162884293"/>
      <w:bookmarkStart w:id="77" w:name="_Toc162884352"/>
      <w:bookmarkStart w:id="78" w:name="_Toc162884369"/>
      <w:bookmarkStart w:id="79" w:name="_Toc162884386"/>
      <w:bookmarkStart w:id="80" w:name="_Toc162884452"/>
      <w:bookmarkStart w:id="81" w:name="_Toc162941602"/>
      <w:bookmarkStart w:id="82" w:name="_Toc162942038"/>
      <w:bookmarkStart w:id="83" w:name="_Toc162942569"/>
      <w:bookmarkStart w:id="84" w:name="_Toc163201009"/>
      <w:bookmarkStart w:id="85" w:name="_Toc165910236"/>
      <w:bookmarkStart w:id="86" w:name="_Toc165910487"/>
      <w:bookmarkStart w:id="87" w:name="_Toc165910966"/>
      <w:bookmarkStart w:id="88" w:name="_Toc165911004"/>
      <w:r w:rsidRPr="003D3F44">
        <w:rPr>
          <w:rFonts w:eastAsia="宋体" w:hint="eastAsia"/>
          <w:i w:val="0"/>
        </w:rPr>
        <w:t>Considering</w:t>
      </w:r>
      <w:r w:rsidRPr="003D3F44">
        <w:rPr>
          <w:rFonts w:eastAsia="宋体"/>
          <w:i w:val="0"/>
        </w:rPr>
        <w:t xml:space="preserve"> three types of Device variable control behaviors</w:t>
      </w:r>
      <w:r w:rsidRPr="003D3F44">
        <w:rPr>
          <w:rFonts w:eastAsia="宋体" w:hint="eastAsia"/>
          <w:i w:val="0"/>
        </w:rPr>
        <w:t>:</w:t>
      </w:r>
      <w:bookmarkStart w:id="89" w:name="_Toc162884299"/>
      <w:bookmarkStart w:id="90" w:name="_Toc162884358"/>
      <w:bookmarkStart w:id="91" w:name="_Toc162884375"/>
      <w:bookmarkStart w:id="92" w:name="_Toc162884392"/>
      <w:bookmarkEnd w:id="76"/>
      <w:bookmarkEnd w:id="77"/>
      <w:bookmarkEnd w:id="78"/>
      <w:bookmarkEnd w:id="79"/>
      <w:bookmarkEnd w:id="80"/>
      <w:bookmarkEnd w:id="81"/>
      <w:bookmarkEnd w:id="82"/>
      <w:bookmarkEnd w:id="83"/>
      <w:bookmarkEnd w:id="84"/>
      <w:bookmarkEnd w:id="85"/>
      <w:bookmarkEnd w:id="86"/>
      <w:bookmarkEnd w:id="87"/>
      <w:bookmarkEnd w:id="88"/>
    </w:p>
    <w:p w14:paraId="2590655B" w14:textId="77777777" w:rsidR="003D3F44" w:rsidRPr="003D3F44" w:rsidRDefault="001F7FD6" w:rsidP="003D3F44">
      <w:pPr>
        <w:pStyle w:val="2nd-ob-YJ"/>
        <w:spacing w:before="156" w:after="156"/>
        <w:rPr>
          <w:i w:val="0"/>
        </w:rPr>
      </w:pPr>
      <w:bookmarkStart w:id="93" w:name="_Toc162884453"/>
      <w:bookmarkStart w:id="94" w:name="_Toc162941603"/>
      <w:bookmarkStart w:id="95" w:name="_Toc162942039"/>
      <w:bookmarkStart w:id="96" w:name="_Toc162942570"/>
      <w:bookmarkStart w:id="97" w:name="_Toc163201010"/>
      <w:bookmarkStart w:id="98" w:name="_Toc165910237"/>
      <w:bookmarkStart w:id="99" w:name="_Toc165910488"/>
      <w:bookmarkStart w:id="100" w:name="_Toc165910967"/>
      <w:bookmarkStart w:id="101" w:name="_Toc165911005"/>
      <w:r w:rsidRPr="003D3F44">
        <w:rPr>
          <w:i w:val="0"/>
        </w:rPr>
        <w:t>Type 1 Infinite persistent: The variables need to be stored even the A-</w:t>
      </w:r>
      <w:proofErr w:type="spellStart"/>
      <w:r w:rsidRPr="003D3F44">
        <w:rPr>
          <w:i w:val="0"/>
        </w:rPr>
        <w:t>IoT</w:t>
      </w:r>
      <w:proofErr w:type="spellEnd"/>
      <w:r w:rsidRPr="003D3F44">
        <w:rPr>
          <w:i w:val="0"/>
        </w:rPr>
        <w:t xml:space="preserve"> device is de-energized, such as information related to registration with the NW, etc.</w:t>
      </w:r>
      <w:bookmarkEnd w:id="89"/>
      <w:bookmarkEnd w:id="90"/>
      <w:bookmarkEnd w:id="91"/>
      <w:bookmarkEnd w:id="92"/>
      <w:bookmarkEnd w:id="93"/>
      <w:bookmarkEnd w:id="94"/>
      <w:bookmarkEnd w:id="95"/>
      <w:bookmarkEnd w:id="96"/>
      <w:bookmarkEnd w:id="97"/>
      <w:bookmarkEnd w:id="98"/>
      <w:bookmarkEnd w:id="99"/>
      <w:bookmarkEnd w:id="100"/>
      <w:bookmarkEnd w:id="101"/>
    </w:p>
    <w:p w14:paraId="1E27311A" w14:textId="2C20BA75" w:rsidR="003D3F44" w:rsidRPr="003D3F44" w:rsidRDefault="001F7FD6" w:rsidP="003D3F44">
      <w:pPr>
        <w:pStyle w:val="2nd-ob-YJ"/>
        <w:spacing w:before="156" w:after="156"/>
        <w:rPr>
          <w:i w:val="0"/>
        </w:rPr>
      </w:pPr>
      <w:bookmarkStart w:id="102" w:name="_Toc162884300"/>
      <w:bookmarkStart w:id="103" w:name="_Toc162884359"/>
      <w:bookmarkStart w:id="104" w:name="_Toc162884376"/>
      <w:bookmarkStart w:id="105" w:name="_Toc162884393"/>
      <w:bookmarkStart w:id="106" w:name="_Toc162884454"/>
      <w:bookmarkStart w:id="107" w:name="_Toc162941604"/>
      <w:bookmarkStart w:id="108" w:name="_Toc162942040"/>
      <w:bookmarkStart w:id="109" w:name="_Toc162942571"/>
      <w:bookmarkStart w:id="110" w:name="_Toc163201011"/>
      <w:bookmarkStart w:id="111" w:name="_Toc165910238"/>
      <w:bookmarkStart w:id="112" w:name="_Toc165910489"/>
      <w:bookmarkStart w:id="113" w:name="_Toc165910968"/>
      <w:bookmarkStart w:id="114" w:name="_Toc165911006"/>
      <w:r w:rsidRPr="003D3F44">
        <w:rPr>
          <w:i w:val="0"/>
        </w:rPr>
        <w:t>Type 2 Limited persistent: The variables may be refreshed under some circumstances. For example, device maintain those variables under specific temperature range and the energy storage meet the persistence requirements, otherwise, the device will lose the stored value.</w:t>
      </w:r>
      <w:bookmarkEnd w:id="102"/>
      <w:bookmarkEnd w:id="103"/>
      <w:bookmarkEnd w:id="104"/>
      <w:bookmarkEnd w:id="105"/>
      <w:bookmarkEnd w:id="106"/>
      <w:bookmarkEnd w:id="107"/>
      <w:bookmarkEnd w:id="108"/>
      <w:bookmarkEnd w:id="109"/>
      <w:bookmarkEnd w:id="110"/>
      <w:bookmarkEnd w:id="111"/>
      <w:bookmarkEnd w:id="112"/>
      <w:bookmarkEnd w:id="113"/>
      <w:bookmarkEnd w:id="114"/>
      <w:r w:rsidRPr="003D3F44">
        <w:rPr>
          <w:i w:val="0"/>
        </w:rPr>
        <w:t xml:space="preserve"> </w:t>
      </w:r>
      <w:bookmarkStart w:id="115" w:name="_Toc162884301"/>
      <w:bookmarkStart w:id="116" w:name="_Toc162884360"/>
      <w:bookmarkStart w:id="117" w:name="_Toc162884377"/>
      <w:bookmarkStart w:id="118" w:name="_Toc162884394"/>
    </w:p>
    <w:p w14:paraId="36D5CF69" w14:textId="38EFA6AF" w:rsidR="001F7FD6" w:rsidRPr="003D3F44" w:rsidRDefault="001F7FD6" w:rsidP="003D3F44">
      <w:pPr>
        <w:pStyle w:val="2nd-ob-YJ"/>
        <w:spacing w:before="156" w:after="156"/>
        <w:rPr>
          <w:i w:val="0"/>
        </w:rPr>
      </w:pPr>
      <w:bookmarkStart w:id="119" w:name="_Toc162884455"/>
      <w:bookmarkStart w:id="120" w:name="_Toc162941605"/>
      <w:bookmarkStart w:id="121" w:name="_Toc162942041"/>
      <w:bookmarkStart w:id="122" w:name="_Toc162942572"/>
      <w:bookmarkStart w:id="123" w:name="_Toc163201012"/>
      <w:bookmarkStart w:id="124" w:name="_Toc165910239"/>
      <w:bookmarkStart w:id="125" w:name="_Toc165910490"/>
      <w:bookmarkStart w:id="126" w:name="_Toc165910969"/>
      <w:bookmarkStart w:id="127" w:name="_Toc165911007"/>
      <w:r w:rsidRPr="003D3F44">
        <w:rPr>
          <w:i w:val="0"/>
        </w:rPr>
        <w:t>Type 3 Non</w:t>
      </w:r>
      <w:r w:rsidR="003D3F44">
        <w:rPr>
          <w:i w:val="0"/>
        </w:rPr>
        <w:t>-</w:t>
      </w:r>
      <w:r w:rsidRPr="003D3F44">
        <w:rPr>
          <w:i w:val="0"/>
        </w:rPr>
        <w:t>persistent: A-</w:t>
      </w:r>
      <w:proofErr w:type="spellStart"/>
      <w:r w:rsidRPr="003D3F44">
        <w:rPr>
          <w:i w:val="0"/>
        </w:rPr>
        <w:t>IoT</w:t>
      </w:r>
      <w:proofErr w:type="spellEnd"/>
      <w:r w:rsidRPr="003D3F44">
        <w:rPr>
          <w:i w:val="0"/>
        </w:rPr>
        <w:t xml:space="preserve"> device shall refresh non</w:t>
      </w:r>
      <w:r w:rsidR="003D3F44">
        <w:rPr>
          <w:i w:val="0"/>
        </w:rPr>
        <w:t>-</w:t>
      </w:r>
      <w:r w:rsidRPr="003D3F44">
        <w:rPr>
          <w:i w:val="0"/>
        </w:rPr>
        <w:t>persistent variables when powered, meaning that every time an A-</w:t>
      </w:r>
      <w:proofErr w:type="spellStart"/>
      <w:r w:rsidRPr="003D3F44">
        <w:rPr>
          <w:i w:val="0"/>
        </w:rPr>
        <w:t>IoT</w:t>
      </w:r>
      <w:proofErr w:type="spellEnd"/>
      <w:r w:rsidRPr="003D3F44">
        <w:rPr>
          <w:i w:val="0"/>
        </w:rPr>
        <w:t xml:space="preserve"> device loses power its non</w:t>
      </w:r>
      <w:r w:rsidR="003D3F44">
        <w:rPr>
          <w:i w:val="0"/>
        </w:rPr>
        <w:t>-</w:t>
      </w:r>
      <w:r w:rsidRPr="003D3F44">
        <w:rPr>
          <w:i w:val="0"/>
        </w:rPr>
        <w:t>persistent variables will be lost.</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3C496D61" w14:textId="77777777" w:rsidR="00972F1B" w:rsidRPr="001F7FD6" w:rsidRDefault="00972F1B" w:rsidP="00972F1B">
      <w:pPr>
        <w:pStyle w:val="1st-ob-YJ"/>
        <w:numPr>
          <w:ilvl w:val="0"/>
          <w:numId w:val="0"/>
        </w:numPr>
        <w:spacing w:before="156" w:after="156"/>
        <w:rPr>
          <w:rFonts w:eastAsia="宋体"/>
        </w:rPr>
      </w:pPr>
    </w:p>
    <w:p w14:paraId="22C26CE3" w14:textId="37DC805A" w:rsidR="00947096" w:rsidRDefault="00947096" w:rsidP="0037135F">
      <w:pPr>
        <w:spacing w:before="156" w:after="156"/>
        <w:rPr>
          <w:rFonts w:eastAsia="宋体" w:cs="Times New Roman"/>
        </w:rPr>
      </w:pPr>
      <w:r w:rsidRPr="00947096">
        <w:rPr>
          <w:rFonts w:eastAsia="宋体" w:cs="Times New Roman"/>
        </w:rPr>
        <w:t>As discussed above</w:t>
      </w:r>
      <w:r>
        <w:rPr>
          <w:rFonts w:eastAsia="宋体" w:cs="Times New Roman"/>
        </w:rPr>
        <w:t>, we propose:</w:t>
      </w:r>
    </w:p>
    <w:p w14:paraId="77E44EFD" w14:textId="77777777" w:rsidR="00B66392" w:rsidRPr="00B66392" w:rsidRDefault="007A4986" w:rsidP="00E311B4">
      <w:pPr>
        <w:pStyle w:val="1st-Proposal-YJ"/>
        <w:spacing w:before="156" w:after="156"/>
        <w:rPr>
          <w:rFonts w:eastAsia="宋体"/>
        </w:rPr>
      </w:pPr>
      <w:bookmarkStart w:id="128" w:name="_Toc162604642"/>
      <w:bookmarkStart w:id="129" w:name="_Toc162604676"/>
      <w:bookmarkStart w:id="130" w:name="_Toc162884302"/>
      <w:bookmarkStart w:id="131" w:name="_Toc162884361"/>
      <w:bookmarkStart w:id="132" w:name="_Toc162884378"/>
      <w:bookmarkStart w:id="133" w:name="_Toc162884395"/>
      <w:bookmarkStart w:id="134" w:name="_Toc162884461"/>
      <w:bookmarkStart w:id="135" w:name="_Toc162941611"/>
      <w:bookmarkStart w:id="136" w:name="_Toc162942047"/>
      <w:bookmarkStart w:id="137" w:name="_Toc162942578"/>
      <w:bookmarkStart w:id="138" w:name="_Toc163201018"/>
      <w:bookmarkStart w:id="139" w:name="_Toc165910240"/>
      <w:bookmarkStart w:id="140" w:name="_Toc165910499"/>
      <w:bookmarkStart w:id="141" w:name="_Toc165910978"/>
      <w:bookmarkStart w:id="142" w:name="_Toc165911016"/>
      <w:bookmarkStart w:id="143" w:name="_Toc162272738"/>
      <w:bookmarkStart w:id="144" w:name="_Toc162273033"/>
      <w:bookmarkStart w:id="145" w:name="_Toc162598859"/>
      <w:bookmarkStart w:id="146" w:name="_Toc162601832"/>
      <w:bookmarkStart w:id="147" w:name="_Toc162603717"/>
      <w:bookmarkStart w:id="148" w:name="_Toc162604496"/>
      <w:bookmarkStart w:id="149" w:name="_Toc162604520"/>
      <w:r w:rsidRPr="007A4986">
        <w:rPr>
          <w:rFonts w:eastAsia="宋体"/>
          <w:i w:val="0"/>
        </w:rPr>
        <w:t xml:space="preserve">RAN2 to study </w:t>
      </w:r>
      <w:r w:rsidR="00B66392" w:rsidRPr="008B6D85">
        <w:rPr>
          <w:rFonts w:eastAsia="宋体" w:hint="eastAsia"/>
          <w:i w:val="0"/>
        </w:rPr>
        <w:t>the</w:t>
      </w:r>
      <w:r w:rsidR="00B66392" w:rsidRPr="008B6D85">
        <w:rPr>
          <w:rFonts w:eastAsia="宋体"/>
          <w:i w:val="0"/>
        </w:rPr>
        <w:t xml:space="preserve"> following functions</w:t>
      </w:r>
      <w:r w:rsidR="00B66392" w:rsidRPr="008B6D85">
        <w:rPr>
          <w:rFonts w:eastAsia="宋体" w:hint="eastAsia"/>
          <w:i w:val="0"/>
        </w:rPr>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B60FA96" w14:textId="40D8C216" w:rsidR="00EA26B1" w:rsidRDefault="008B6D85" w:rsidP="00B66392">
      <w:pPr>
        <w:pStyle w:val="2nd-proposal-YJ"/>
        <w:spacing w:before="156" w:after="156"/>
        <w:rPr>
          <w:rFonts w:eastAsia="宋体"/>
          <w:i w:val="0"/>
        </w:rPr>
      </w:pPr>
      <w:bookmarkStart w:id="150" w:name="_Toc162272739"/>
      <w:bookmarkStart w:id="151" w:name="_Toc162273034"/>
      <w:bookmarkStart w:id="152" w:name="_Toc162598860"/>
      <w:bookmarkStart w:id="153" w:name="_Toc162601833"/>
      <w:bookmarkStart w:id="154" w:name="_Toc162603718"/>
      <w:bookmarkStart w:id="155" w:name="_Toc162604644"/>
      <w:bookmarkStart w:id="156" w:name="_Toc162604678"/>
      <w:bookmarkStart w:id="157" w:name="_Toc162884304"/>
      <w:bookmarkStart w:id="158" w:name="_Toc162884363"/>
      <w:bookmarkStart w:id="159" w:name="_Toc162884380"/>
      <w:bookmarkStart w:id="160" w:name="_Toc162884397"/>
      <w:bookmarkStart w:id="161" w:name="_Toc162884463"/>
      <w:bookmarkStart w:id="162" w:name="_Toc162941613"/>
      <w:bookmarkStart w:id="163" w:name="_Toc162942049"/>
      <w:bookmarkStart w:id="164" w:name="_Toc162942580"/>
      <w:bookmarkStart w:id="165" w:name="_Toc163201020"/>
      <w:bookmarkStart w:id="166" w:name="_Toc165910241"/>
      <w:bookmarkStart w:id="167" w:name="_Toc165910500"/>
      <w:bookmarkStart w:id="168" w:name="_Toc165910979"/>
      <w:bookmarkStart w:id="169" w:name="_Toc165911017"/>
      <w:bookmarkEnd w:id="143"/>
      <w:bookmarkEnd w:id="144"/>
      <w:bookmarkEnd w:id="145"/>
      <w:bookmarkEnd w:id="146"/>
      <w:bookmarkEnd w:id="147"/>
      <w:r w:rsidRPr="007A4986">
        <w:rPr>
          <w:rFonts w:eastAsia="宋体"/>
          <w:i w:val="0"/>
        </w:rPr>
        <w:t>Harvesting</w:t>
      </w:r>
      <w:r w:rsidR="00CD37C6" w:rsidRPr="007A4986">
        <w:rPr>
          <w:rFonts w:eastAsia="宋体" w:hint="eastAsia"/>
          <w:i w:val="0"/>
        </w:rPr>
        <w:t>-related</w:t>
      </w:r>
      <w:r w:rsidR="00CD37C6" w:rsidRPr="007A4986">
        <w:rPr>
          <w:rFonts w:eastAsia="宋体"/>
          <w:i w:val="0"/>
        </w:rPr>
        <w:t xml:space="preserve"> </w:t>
      </w:r>
      <w:r w:rsidR="00942631">
        <w:rPr>
          <w:rFonts w:eastAsia="宋体" w:hint="eastAsia"/>
          <w:i w:val="0"/>
        </w:rPr>
        <w:t>i</w:t>
      </w:r>
      <w:r w:rsidRPr="007A4986">
        <w:rPr>
          <w:rFonts w:eastAsia="宋体"/>
          <w:i w:val="0"/>
        </w:rPr>
        <w:t xml:space="preserve">nformation </w:t>
      </w:r>
      <w:r w:rsidR="00942631">
        <w:rPr>
          <w:rFonts w:eastAsia="宋体" w:hint="eastAsia"/>
          <w:i w:val="0"/>
        </w:rPr>
        <w:t>r</w:t>
      </w:r>
      <w:r w:rsidRPr="007A4986">
        <w:rPr>
          <w:rFonts w:eastAsia="宋体"/>
          <w:i w:val="0"/>
        </w:rPr>
        <w:t>eporting</w:t>
      </w:r>
      <w:r w:rsidR="00942631">
        <w:rPr>
          <w:rFonts w:eastAsia="宋体"/>
          <w:i w:val="0"/>
        </w:rPr>
        <w:t xml:space="preserve"> procedure</w:t>
      </w:r>
      <w:r w:rsidR="002A7F74">
        <w:rPr>
          <w:rFonts w:eastAsia="宋体" w:hint="eastAsia"/>
          <w:i w:val="0"/>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B66392">
        <w:rPr>
          <w:rFonts w:eastAsia="宋体"/>
          <w:i w:val="0"/>
        </w:rPr>
        <w:t xml:space="preserve"> </w:t>
      </w:r>
    </w:p>
    <w:p w14:paraId="7E6ED897" w14:textId="6E2F0E2B" w:rsidR="00502287" w:rsidRPr="00FB6590" w:rsidRDefault="00972F1B" w:rsidP="00434C71">
      <w:pPr>
        <w:pStyle w:val="2nd-proposal-YJ"/>
        <w:spacing w:before="156" w:after="156"/>
        <w:rPr>
          <w:rFonts w:eastAsia="宋体"/>
        </w:rPr>
      </w:pPr>
      <w:bookmarkStart w:id="170" w:name="_Toc162884305"/>
      <w:bookmarkStart w:id="171" w:name="_Toc162884364"/>
      <w:bookmarkStart w:id="172" w:name="_Toc162884381"/>
      <w:bookmarkStart w:id="173" w:name="_Toc162884398"/>
      <w:bookmarkStart w:id="174" w:name="_Toc162884464"/>
      <w:bookmarkStart w:id="175" w:name="_Toc162941614"/>
      <w:bookmarkStart w:id="176" w:name="_Toc162942050"/>
      <w:bookmarkStart w:id="177" w:name="_Toc162942581"/>
      <w:bookmarkStart w:id="178" w:name="_Toc163201021"/>
      <w:bookmarkStart w:id="179" w:name="_Toc165910242"/>
      <w:bookmarkStart w:id="180" w:name="_Toc165910501"/>
      <w:bookmarkStart w:id="181" w:name="_Toc165910980"/>
      <w:bookmarkStart w:id="182" w:name="_Toc165911018"/>
      <w:r w:rsidRPr="00434C71">
        <w:rPr>
          <w:rFonts w:eastAsia="宋体"/>
          <w:i w:val="0"/>
        </w:rPr>
        <w:lastRenderedPageBreak/>
        <w:t xml:space="preserve">Device variable control </w:t>
      </w:r>
      <w:r w:rsidR="00942631" w:rsidRPr="00434C71">
        <w:rPr>
          <w:rFonts w:eastAsia="宋体"/>
          <w:i w:val="0"/>
        </w:rPr>
        <w:t>procedure</w:t>
      </w:r>
      <w:bookmarkEnd w:id="170"/>
      <w:bookmarkEnd w:id="171"/>
      <w:bookmarkEnd w:id="172"/>
      <w:bookmarkEnd w:id="173"/>
      <w:bookmarkEnd w:id="174"/>
      <w:r w:rsidR="002A7F74">
        <w:rPr>
          <w:rFonts w:eastAsia="宋体"/>
          <w:i w:val="0"/>
        </w:rPr>
        <w:t>.</w:t>
      </w:r>
      <w:bookmarkEnd w:id="175"/>
      <w:bookmarkEnd w:id="176"/>
      <w:bookmarkEnd w:id="177"/>
      <w:bookmarkEnd w:id="178"/>
      <w:bookmarkEnd w:id="179"/>
      <w:bookmarkEnd w:id="180"/>
      <w:bookmarkEnd w:id="181"/>
      <w:bookmarkEnd w:id="182"/>
    </w:p>
    <w:p w14:paraId="1E3F88E0" w14:textId="5FD5D4C7" w:rsidR="00FB6590" w:rsidRDefault="00FB6590" w:rsidP="00FB6590">
      <w:pPr>
        <w:pStyle w:val="1st-Proposal-YJ"/>
        <w:numPr>
          <w:ilvl w:val="0"/>
          <w:numId w:val="0"/>
        </w:numPr>
        <w:spacing w:before="156" w:after="156"/>
        <w:rPr>
          <w:rFonts w:eastAsia="宋体"/>
        </w:rPr>
      </w:pPr>
    </w:p>
    <w:p w14:paraId="227A140D" w14:textId="752C29F8"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3CA4F960" w14:textId="77777777" w:rsidR="00B24200"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B24200" w:rsidRPr="0032307E">
        <w:rPr>
          <w:rFonts w:eastAsia="宋体"/>
          <w:i w:val="0"/>
          <w:noProof/>
        </w:rPr>
        <w:t>Observation 1:</w:t>
      </w:r>
      <w:r w:rsidR="00B24200">
        <w:rPr>
          <w:rFonts w:asciiTheme="minorHAnsi" w:eastAsiaTheme="minorEastAsia" w:hAnsiTheme="minorHAnsi" w:cstheme="minorBidi"/>
          <w:b w:val="0"/>
          <w:i w:val="0"/>
          <w:noProof/>
          <w:sz w:val="21"/>
          <w:szCs w:val="22"/>
        </w:rPr>
        <w:tab/>
      </w:r>
      <w:r w:rsidR="00B24200" w:rsidRPr="0032307E">
        <w:rPr>
          <w:rFonts w:eastAsia="宋体"/>
          <w:i w:val="0"/>
          <w:noProof/>
        </w:rPr>
        <w:t>Control plan also supports harvesting-related information reporting procedure.</w:t>
      </w:r>
    </w:p>
    <w:p w14:paraId="1FFFB816" w14:textId="77777777" w:rsidR="00B24200" w:rsidRDefault="00B24200">
      <w:pPr>
        <w:pStyle w:val="11"/>
        <w:tabs>
          <w:tab w:val="left" w:pos="1680"/>
        </w:tabs>
        <w:rPr>
          <w:rFonts w:asciiTheme="minorHAnsi" w:eastAsiaTheme="minorEastAsia" w:hAnsiTheme="minorHAnsi" w:cstheme="minorBidi"/>
          <w:b w:val="0"/>
          <w:i w:val="0"/>
          <w:noProof/>
          <w:sz w:val="21"/>
          <w:szCs w:val="22"/>
        </w:rPr>
      </w:pPr>
      <w:r w:rsidRPr="0032307E">
        <w:rPr>
          <w:rFonts w:eastAsia="宋体"/>
          <w:i w:val="0"/>
          <w:noProof/>
        </w:rPr>
        <w:t>Observation 2:</w:t>
      </w:r>
      <w:r>
        <w:rPr>
          <w:rFonts w:asciiTheme="minorHAnsi" w:eastAsiaTheme="minorEastAsia" w:hAnsiTheme="minorHAnsi" w:cstheme="minorBidi"/>
          <w:b w:val="0"/>
          <w:i w:val="0"/>
          <w:noProof/>
          <w:sz w:val="21"/>
          <w:szCs w:val="22"/>
        </w:rPr>
        <w:tab/>
      </w:r>
      <w:r w:rsidRPr="0032307E">
        <w:rPr>
          <w:rFonts w:eastAsia="宋体"/>
          <w:i w:val="0"/>
          <w:noProof/>
        </w:rPr>
        <w:t>Considering three types of Device variable control behaviors:</w:t>
      </w:r>
    </w:p>
    <w:p w14:paraId="3045E029"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2307E">
        <w:rPr>
          <w:rFonts w:ascii="Verdana" w:hAnsi="Verdana"/>
          <w:b w:val="0"/>
          <w:i w:val="0"/>
          <w:noProof/>
        </w:rPr>
        <w:t>−</w:t>
      </w:r>
      <w:r>
        <w:rPr>
          <w:rFonts w:asciiTheme="minorHAnsi" w:eastAsiaTheme="minorEastAsia" w:hAnsiTheme="minorHAnsi" w:cstheme="minorBidi"/>
          <w:b w:val="0"/>
          <w:i w:val="0"/>
          <w:noProof/>
          <w:sz w:val="21"/>
          <w:szCs w:val="22"/>
        </w:rPr>
        <w:tab/>
      </w:r>
      <w:r w:rsidRPr="0032307E">
        <w:rPr>
          <w:i w:val="0"/>
          <w:noProof/>
        </w:rPr>
        <w:t>Type 1 Infinite persistent: The variables need to be stored even the A-IoT device is de-energized, such as information related to registration with the NW, etc.</w:t>
      </w:r>
    </w:p>
    <w:p w14:paraId="03B55945"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2307E">
        <w:rPr>
          <w:rFonts w:ascii="Verdana" w:hAnsi="Verdana"/>
          <w:b w:val="0"/>
          <w:i w:val="0"/>
          <w:noProof/>
        </w:rPr>
        <w:t>−</w:t>
      </w:r>
      <w:r>
        <w:rPr>
          <w:rFonts w:asciiTheme="minorHAnsi" w:eastAsiaTheme="minorEastAsia" w:hAnsiTheme="minorHAnsi" w:cstheme="minorBidi"/>
          <w:b w:val="0"/>
          <w:i w:val="0"/>
          <w:noProof/>
          <w:sz w:val="21"/>
          <w:szCs w:val="22"/>
        </w:rPr>
        <w:tab/>
      </w:r>
      <w:r w:rsidRPr="0032307E">
        <w:rPr>
          <w:i w:val="0"/>
          <w:noProof/>
        </w:rPr>
        <w:t>Type 2 Limited persistent: The variables may be refreshed under some circumstances. For example, device maintain those variables under specific temperature range and the energy storage meet the persistence requirements, otherwise, the device will lose the stored value.</w:t>
      </w:r>
    </w:p>
    <w:p w14:paraId="5F2E4D68"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2307E">
        <w:rPr>
          <w:rFonts w:ascii="Verdana" w:hAnsi="Verdana"/>
          <w:b w:val="0"/>
          <w:i w:val="0"/>
          <w:noProof/>
        </w:rPr>
        <w:t>−</w:t>
      </w:r>
      <w:r>
        <w:rPr>
          <w:rFonts w:asciiTheme="minorHAnsi" w:eastAsiaTheme="minorEastAsia" w:hAnsiTheme="minorHAnsi" w:cstheme="minorBidi"/>
          <w:b w:val="0"/>
          <w:i w:val="0"/>
          <w:noProof/>
          <w:sz w:val="21"/>
          <w:szCs w:val="22"/>
        </w:rPr>
        <w:tab/>
      </w:r>
      <w:r w:rsidRPr="0032307E">
        <w:rPr>
          <w:i w:val="0"/>
          <w:noProof/>
        </w:rPr>
        <w:t>Type 3 Non-persistent: A-IoT device shall refresh non-persistent variables when powered, meaning that every time an A-IoT device loses power its non-persistent variables will be lost.</w:t>
      </w:r>
    </w:p>
    <w:p w14:paraId="1C58BC25" w14:textId="45021387" w:rsidR="00AB7819" w:rsidRPr="00F40375" w:rsidRDefault="00270A85" w:rsidP="00AB7819">
      <w:pPr>
        <w:spacing w:before="156" w:after="156"/>
        <w:rPr>
          <w:rFonts w:eastAsia="宋体" w:cs="Times New Roman"/>
        </w:rPr>
      </w:pPr>
      <w:r w:rsidRPr="00F40375">
        <w:rPr>
          <w:rFonts w:eastAsia="宋体" w:cs="Times New Roman"/>
        </w:rPr>
        <w:fldChar w:fldCharType="end"/>
      </w:r>
    </w:p>
    <w:p w14:paraId="5202ED84" w14:textId="77777777" w:rsidR="00B24200"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B24200" w:rsidRPr="00267874">
        <w:rPr>
          <w:rFonts w:eastAsia="宋体"/>
          <w:i w:val="0"/>
          <w:noProof/>
        </w:rPr>
        <w:t>Proposal 1:</w:t>
      </w:r>
      <w:r w:rsidR="00B24200">
        <w:rPr>
          <w:rFonts w:asciiTheme="minorHAnsi" w:eastAsiaTheme="minorEastAsia" w:hAnsiTheme="minorHAnsi" w:cstheme="minorBidi"/>
          <w:b w:val="0"/>
          <w:i w:val="0"/>
          <w:noProof/>
          <w:sz w:val="21"/>
          <w:szCs w:val="22"/>
        </w:rPr>
        <w:tab/>
      </w:r>
      <w:r w:rsidR="00B24200" w:rsidRPr="00267874">
        <w:rPr>
          <w:rFonts w:eastAsia="宋体"/>
          <w:i w:val="0"/>
          <w:noProof/>
        </w:rPr>
        <w:t>RAN2 to not support the following functions:</w:t>
      </w:r>
    </w:p>
    <w:p w14:paraId="555EBB3E"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6787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67874">
        <w:rPr>
          <w:rFonts w:eastAsia="宋体"/>
          <w:i w:val="0"/>
          <w:noProof/>
        </w:rPr>
        <w:t>segmentation;</w:t>
      </w:r>
    </w:p>
    <w:p w14:paraId="2E420EA5"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6787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67874">
        <w:rPr>
          <w:rFonts w:eastAsia="宋体"/>
          <w:i w:val="0"/>
          <w:noProof/>
        </w:rPr>
        <w:t>BSR;</w:t>
      </w:r>
    </w:p>
    <w:p w14:paraId="3738909B"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6787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67874">
        <w:rPr>
          <w:rFonts w:eastAsia="宋体"/>
          <w:i w:val="0"/>
          <w:noProof/>
        </w:rPr>
        <w:t>LCP</w:t>
      </w:r>
    </w:p>
    <w:p w14:paraId="10105AC9"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6787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67874">
        <w:rPr>
          <w:rFonts w:eastAsia="宋体"/>
          <w:i w:val="0"/>
          <w:noProof/>
        </w:rPr>
        <w:t>multiplexing.</w:t>
      </w:r>
    </w:p>
    <w:p w14:paraId="5E7787A4" w14:textId="77777777" w:rsidR="00B24200" w:rsidRDefault="00B24200">
      <w:pPr>
        <w:pStyle w:val="11"/>
        <w:rPr>
          <w:rFonts w:asciiTheme="minorHAnsi" w:eastAsiaTheme="minorEastAsia" w:hAnsiTheme="minorHAnsi" w:cstheme="minorBidi"/>
          <w:b w:val="0"/>
          <w:i w:val="0"/>
          <w:noProof/>
          <w:sz w:val="21"/>
          <w:szCs w:val="22"/>
        </w:rPr>
      </w:pPr>
      <w:r w:rsidRPr="00267874">
        <w:rPr>
          <w:rFonts w:eastAsia="宋体"/>
          <w:i w:val="0"/>
          <w:noProof/>
        </w:rPr>
        <w:t>Proposal 2:</w:t>
      </w:r>
      <w:r>
        <w:rPr>
          <w:rFonts w:asciiTheme="minorHAnsi" w:eastAsiaTheme="minorEastAsia" w:hAnsiTheme="minorHAnsi" w:cstheme="minorBidi"/>
          <w:b w:val="0"/>
          <w:i w:val="0"/>
          <w:noProof/>
          <w:sz w:val="21"/>
          <w:szCs w:val="22"/>
        </w:rPr>
        <w:tab/>
      </w:r>
      <w:r w:rsidRPr="00267874">
        <w:rPr>
          <w:rFonts w:eastAsia="宋体"/>
          <w:i w:val="0"/>
          <w:noProof/>
        </w:rPr>
        <w:t>RAN2 to define two mac layer channels:</w:t>
      </w:r>
    </w:p>
    <w:p w14:paraId="2A9B8861"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6787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67874">
        <w:rPr>
          <w:rFonts w:eastAsia="宋体"/>
          <w:i w:val="0"/>
          <w:noProof/>
        </w:rPr>
        <w:t>One for data;</w:t>
      </w:r>
    </w:p>
    <w:p w14:paraId="2BCBB700"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6787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67874">
        <w:rPr>
          <w:rFonts w:eastAsia="宋体"/>
          <w:i w:val="0"/>
          <w:noProof/>
        </w:rPr>
        <w:t>Another one for signaling.</w:t>
      </w:r>
    </w:p>
    <w:p w14:paraId="41383299" w14:textId="77777777" w:rsidR="00B24200" w:rsidRDefault="00B24200">
      <w:pPr>
        <w:pStyle w:val="11"/>
        <w:rPr>
          <w:rFonts w:asciiTheme="minorHAnsi" w:eastAsiaTheme="minorEastAsia" w:hAnsiTheme="minorHAnsi" w:cstheme="minorBidi"/>
          <w:b w:val="0"/>
          <w:i w:val="0"/>
          <w:noProof/>
          <w:sz w:val="21"/>
          <w:szCs w:val="22"/>
        </w:rPr>
      </w:pPr>
      <w:r w:rsidRPr="00267874">
        <w:rPr>
          <w:rFonts w:eastAsia="宋体"/>
          <w:i w:val="0"/>
          <w:noProof/>
        </w:rPr>
        <w:t>Proposal 3:</w:t>
      </w:r>
      <w:r>
        <w:rPr>
          <w:rFonts w:asciiTheme="minorHAnsi" w:eastAsiaTheme="minorEastAsia" w:hAnsiTheme="minorHAnsi" w:cstheme="minorBidi"/>
          <w:b w:val="0"/>
          <w:i w:val="0"/>
          <w:noProof/>
          <w:sz w:val="21"/>
          <w:szCs w:val="22"/>
        </w:rPr>
        <w:tab/>
      </w:r>
      <w:r w:rsidRPr="00267874">
        <w:rPr>
          <w:rFonts w:eastAsia="宋体"/>
          <w:i w:val="0"/>
          <w:noProof/>
        </w:rPr>
        <w:t>RAN2 to study the following functions:</w:t>
      </w:r>
    </w:p>
    <w:p w14:paraId="23F9E8E2"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6787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67874">
        <w:rPr>
          <w:rFonts w:eastAsia="宋体"/>
          <w:i w:val="0"/>
          <w:noProof/>
        </w:rPr>
        <w:t>Harvesting-related information reporting procedure;</w:t>
      </w:r>
    </w:p>
    <w:p w14:paraId="4567DCA6" w14:textId="77777777" w:rsidR="00B24200" w:rsidRDefault="00B2420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6787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67874">
        <w:rPr>
          <w:rFonts w:eastAsia="宋体"/>
          <w:i w:val="0"/>
          <w:noProof/>
        </w:rPr>
        <w:t>Device variable control procedure.</w:t>
      </w:r>
    </w:p>
    <w:p w14:paraId="4966F08C" w14:textId="366168EC"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8A70B4">
      <w:pPr>
        <w:pStyle w:val="1"/>
        <w:numPr>
          <w:ilvl w:val="0"/>
          <w:numId w:val="3"/>
        </w:numPr>
        <w:spacing w:before="156" w:after="156"/>
        <w:rPr>
          <w:rFonts w:eastAsia="宋体"/>
          <w:sz w:val="28"/>
          <w:szCs w:val="28"/>
        </w:rPr>
      </w:pPr>
      <w:r w:rsidRPr="00F40375">
        <w:rPr>
          <w:rFonts w:eastAsia="宋体"/>
          <w:sz w:val="28"/>
          <w:szCs w:val="28"/>
        </w:rPr>
        <w:t xml:space="preserve">Reference </w:t>
      </w:r>
    </w:p>
    <w:p w14:paraId="2FEE760B" w14:textId="13C8639A" w:rsidR="008A70B4" w:rsidRDefault="00341B15" w:rsidP="00341B15">
      <w:pPr>
        <w:pStyle w:val="a3"/>
        <w:numPr>
          <w:ilvl w:val="0"/>
          <w:numId w:val="4"/>
        </w:numPr>
        <w:ind w:firstLineChars="0"/>
        <w:rPr>
          <w:rFonts w:eastAsia="宋体" w:cs="Times New Roman"/>
        </w:rPr>
      </w:pPr>
      <w:r w:rsidRPr="00341B15">
        <w:rPr>
          <w:rFonts w:eastAsia="宋体" w:cs="Times New Roman"/>
        </w:rPr>
        <w:t>RP-240156</w:t>
      </w:r>
      <w:r>
        <w:rPr>
          <w:rFonts w:eastAsia="宋体" w:cs="Times New Roman"/>
        </w:rPr>
        <w:t xml:space="preserve">, Rel-19 </w:t>
      </w:r>
      <w:r w:rsidR="00442E1B">
        <w:rPr>
          <w:rFonts w:eastAsia="宋体" w:cs="Times New Roman" w:hint="eastAsia"/>
        </w:rPr>
        <w:t>SID</w:t>
      </w:r>
      <w:r w:rsidR="00442E1B">
        <w:rPr>
          <w:rFonts w:eastAsia="宋体" w:cs="Times New Roman"/>
        </w:rPr>
        <w:t xml:space="preserve"> </w:t>
      </w:r>
      <w:r w:rsidR="00442E1B">
        <w:rPr>
          <w:rFonts w:eastAsia="宋体" w:cs="Times New Roman" w:hint="eastAsia"/>
        </w:rPr>
        <w:t>of</w:t>
      </w:r>
      <w:r w:rsidR="00442E1B">
        <w:rPr>
          <w:rFonts w:eastAsia="宋体" w:cs="Times New Roman"/>
        </w:rPr>
        <w:t xml:space="preserve"> </w:t>
      </w:r>
      <w:r w:rsidR="00442E1B">
        <w:rPr>
          <w:rFonts w:eastAsia="宋体" w:cs="Times New Roman" w:hint="eastAsia"/>
        </w:rPr>
        <w:t>Ambient</w:t>
      </w:r>
      <w:r w:rsidR="00442E1B">
        <w:rPr>
          <w:rFonts w:eastAsia="宋体" w:cs="Times New Roman"/>
        </w:rPr>
        <w:t xml:space="preserve"> </w:t>
      </w:r>
      <w:proofErr w:type="spellStart"/>
      <w:r w:rsidR="00442E1B">
        <w:rPr>
          <w:rFonts w:eastAsia="宋体" w:cs="Times New Roman"/>
        </w:rPr>
        <w:t>IoT</w:t>
      </w:r>
      <w:proofErr w:type="spellEnd"/>
      <w:r>
        <w:rPr>
          <w:rFonts w:eastAsia="宋体" w:cs="Times New Roman"/>
        </w:rPr>
        <w:t>.</w:t>
      </w:r>
    </w:p>
    <w:p w14:paraId="3EA21603" w14:textId="01C3B12D" w:rsidR="00FE2E73" w:rsidRDefault="00FE2E73" w:rsidP="007D4FCA">
      <w:pPr>
        <w:pStyle w:val="a3"/>
        <w:numPr>
          <w:ilvl w:val="0"/>
          <w:numId w:val="4"/>
        </w:numPr>
        <w:ind w:firstLineChars="0"/>
        <w:rPr>
          <w:rFonts w:eastAsia="宋体" w:cs="Times New Roman"/>
        </w:rPr>
      </w:pPr>
      <w:r>
        <w:rPr>
          <w:rFonts w:eastAsia="宋体" w:cs="Times New Roman" w:hint="eastAsia"/>
        </w:rPr>
        <w:t>C</w:t>
      </w:r>
      <w:r>
        <w:rPr>
          <w:rFonts w:eastAsia="宋体" w:cs="Times New Roman"/>
        </w:rPr>
        <w:t>hairman Notes, RAN2 #125bis meeting.</w:t>
      </w:r>
    </w:p>
    <w:sectPr w:rsidR="00FE2E73"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CE0BE" w14:textId="77777777" w:rsidR="00032ACD" w:rsidRDefault="00032ACD" w:rsidP="008242C1">
      <w:pPr>
        <w:spacing w:before="120" w:after="120"/>
      </w:pPr>
      <w:r>
        <w:separator/>
      </w:r>
    </w:p>
    <w:p w14:paraId="6386BBDA" w14:textId="77777777" w:rsidR="00032ACD" w:rsidRDefault="00032ACD">
      <w:pPr>
        <w:spacing w:before="120" w:after="120"/>
      </w:pPr>
    </w:p>
  </w:endnote>
  <w:endnote w:type="continuationSeparator" w:id="0">
    <w:p w14:paraId="6188C845" w14:textId="77777777" w:rsidR="00032ACD" w:rsidRDefault="00032ACD" w:rsidP="008242C1">
      <w:pPr>
        <w:spacing w:before="120" w:after="120"/>
      </w:pPr>
      <w:r>
        <w:continuationSeparator/>
      </w:r>
    </w:p>
    <w:p w14:paraId="5777FA3F" w14:textId="77777777" w:rsidR="00032ACD" w:rsidRDefault="00032AC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B43E72" w:rsidRDefault="00B43E72">
    <w:pPr>
      <w:pStyle w:val="a6"/>
      <w:spacing w:before="120" w:after="120"/>
    </w:pPr>
  </w:p>
  <w:p w14:paraId="4999AF2D" w14:textId="77777777" w:rsidR="00B43E72" w:rsidRDefault="00B43E7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58A86BD4" w:rsidR="00B43E72" w:rsidRPr="007B2F6F" w:rsidRDefault="00B43E72"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97B6B" w:rsidRPr="00B97B6B">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B43E72" w:rsidRDefault="00B43E72">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B705A" w14:textId="77777777" w:rsidR="00032ACD" w:rsidRDefault="00032ACD" w:rsidP="008242C1">
      <w:pPr>
        <w:spacing w:before="120" w:after="120"/>
      </w:pPr>
      <w:r>
        <w:separator/>
      </w:r>
    </w:p>
    <w:p w14:paraId="3372069C" w14:textId="77777777" w:rsidR="00032ACD" w:rsidRDefault="00032ACD">
      <w:pPr>
        <w:spacing w:before="120" w:after="120"/>
      </w:pPr>
    </w:p>
  </w:footnote>
  <w:footnote w:type="continuationSeparator" w:id="0">
    <w:p w14:paraId="64AC3D54" w14:textId="77777777" w:rsidR="00032ACD" w:rsidRDefault="00032ACD" w:rsidP="008242C1">
      <w:pPr>
        <w:spacing w:before="120" w:after="120"/>
      </w:pPr>
      <w:r>
        <w:continuationSeparator/>
      </w:r>
    </w:p>
    <w:p w14:paraId="3EB9B47B" w14:textId="77777777" w:rsidR="00032ACD" w:rsidRDefault="00032AC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B43E72" w:rsidRDefault="00B43E72">
    <w:pPr>
      <w:pStyle w:val="a4"/>
      <w:spacing w:before="120" w:after="120"/>
    </w:pPr>
  </w:p>
  <w:p w14:paraId="2AD5DB71" w14:textId="77777777" w:rsidR="00B43E72" w:rsidRDefault="00B43E7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B43E72" w:rsidRPr="007B2F6F" w:rsidRDefault="00B43E7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B43E72" w:rsidRDefault="00B43E72">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EF332A"/>
    <w:multiLevelType w:val="hybridMultilevel"/>
    <w:tmpl w:val="4558AF8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23E65C10"/>
    <w:multiLevelType w:val="hybridMultilevel"/>
    <w:tmpl w:val="4C969F26"/>
    <w:lvl w:ilvl="0" w:tplc="19DA32B8">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2"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7"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0C2061F"/>
    <w:multiLevelType w:val="hybridMultilevel"/>
    <w:tmpl w:val="F9782E4E"/>
    <w:lvl w:ilvl="0" w:tplc="4B183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D92AC0"/>
    <w:multiLevelType w:val="hybridMultilevel"/>
    <w:tmpl w:val="F4CE3C74"/>
    <w:lvl w:ilvl="0" w:tplc="308259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2"/>
  </w:num>
  <w:num w:numId="2">
    <w:abstractNumId w:val="3"/>
  </w:num>
  <w:num w:numId="3">
    <w:abstractNumId w:val="20"/>
  </w:num>
  <w:num w:numId="4">
    <w:abstractNumId w:val="0"/>
  </w:num>
  <w:num w:numId="5">
    <w:abstractNumId w:val="19"/>
  </w:num>
  <w:num w:numId="6">
    <w:abstractNumId w:val="29"/>
  </w:num>
  <w:num w:numId="7">
    <w:abstractNumId w:val="14"/>
  </w:num>
  <w:num w:numId="8">
    <w:abstractNumId w:val="14"/>
  </w:num>
  <w:num w:numId="9">
    <w:abstractNumId w:val="12"/>
  </w:num>
  <w:num w:numId="10">
    <w:abstractNumId w:val="26"/>
  </w:num>
  <w:num w:numId="11">
    <w:abstractNumId w:val="33"/>
  </w:num>
  <w:num w:numId="12">
    <w:abstractNumId w:val="31"/>
  </w:num>
  <w:num w:numId="13">
    <w:abstractNumId w:val="23"/>
  </w:num>
  <w:num w:numId="14">
    <w:abstractNumId w:val="16"/>
  </w:num>
  <w:num w:numId="15">
    <w:abstractNumId w:val="33"/>
  </w:num>
  <w:num w:numId="16">
    <w:abstractNumId w:val="11"/>
  </w:num>
  <w:num w:numId="17">
    <w:abstractNumId w:val="16"/>
  </w:num>
  <w:num w:numId="18">
    <w:abstractNumId w:val="18"/>
  </w:num>
  <w:num w:numId="19">
    <w:abstractNumId w:val="18"/>
  </w:num>
  <w:num w:numId="20">
    <w:abstractNumId w:val="4"/>
  </w:num>
  <w:num w:numId="21">
    <w:abstractNumId w:val="4"/>
  </w:num>
  <w:num w:numId="22">
    <w:abstractNumId w:val="18"/>
  </w:num>
  <w:num w:numId="23">
    <w:abstractNumId w:val="8"/>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10"/>
  </w:num>
  <w:num w:numId="25">
    <w:abstractNumId w:val="17"/>
  </w:num>
  <w:num w:numId="26">
    <w:abstractNumId w:val="13"/>
  </w:num>
  <w:num w:numId="27">
    <w:abstractNumId w:val="22"/>
  </w:num>
  <w:num w:numId="28">
    <w:abstractNumId w:val="6"/>
  </w:num>
  <w:num w:numId="29">
    <w:abstractNumId w:val="6"/>
  </w:num>
  <w:num w:numId="30">
    <w:abstractNumId w:val="13"/>
  </w:num>
  <w:num w:numId="31">
    <w:abstractNumId w:val="13"/>
  </w:num>
  <w:num w:numId="32">
    <w:abstractNumId w:val="6"/>
  </w:num>
  <w:num w:numId="33">
    <w:abstractNumId w:val="24"/>
  </w:num>
  <w:num w:numId="34">
    <w:abstractNumId w:val="30"/>
  </w:num>
  <w:num w:numId="35">
    <w:abstractNumId w:val="27"/>
  </w:num>
  <w:num w:numId="36">
    <w:abstractNumId w:val="25"/>
  </w:num>
  <w:num w:numId="37">
    <w:abstractNumId w:val="15"/>
  </w:num>
  <w:num w:numId="38">
    <w:abstractNumId w:val="7"/>
  </w:num>
  <w:num w:numId="39">
    <w:abstractNumId w:val="21"/>
  </w:num>
  <w:num w:numId="40">
    <w:abstractNumId w:val="9"/>
  </w:num>
  <w:num w:numId="41">
    <w:abstractNumId w:val="32"/>
  </w:num>
  <w:num w:numId="42">
    <w:abstractNumId w:val="5"/>
  </w:num>
  <w:num w:numId="43">
    <w:abstractNumId w:val="6"/>
  </w:num>
  <w:num w:numId="44">
    <w:abstractNumId w:val="13"/>
  </w:num>
  <w:num w:numId="45">
    <w:abstractNumId w:val="28"/>
  </w:num>
  <w:num w:numId="46">
    <w:abstractNumId w:val="1"/>
  </w:num>
  <w:num w:numId="47">
    <w:abstractNumId w:val="6"/>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5580"/>
    <w:rsid w:val="0003099E"/>
    <w:rsid w:val="0003252A"/>
    <w:rsid w:val="00032ACD"/>
    <w:rsid w:val="00033A0B"/>
    <w:rsid w:val="00041A7E"/>
    <w:rsid w:val="000429F9"/>
    <w:rsid w:val="000461CD"/>
    <w:rsid w:val="00046C8B"/>
    <w:rsid w:val="000506E1"/>
    <w:rsid w:val="00057AF9"/>
    <w:rsid w:val="00064184"/>
    <w:rsid w:val="00084D6A"/>
    <w:rsid w:val="0009270E"/>
    <w:rsid w:val="000D0749"/>
    <w:rsid w:val="000E7F06"/>
    <w:rsid w:val="000F0101"/>
    <w:rsid w:val="000F19E4"/>
    <w:rsid w:val="000F7B33"/>
    <w:rsid w:val="000F7DB2"/>
    <w:rsid w:val="00103A82"/>
    <w:rsid w:val="001076AD"/>
    <w:rsid w:val="0012206D"/>
    <w:rsid w:val="001326A0"/>
    <w:rsid w:val="00134CA5"/>
    <w:rsid w:val="00144B84"/>
    <w:rsid w:val="00155056"/>
    <w:rsid w:val="00162838"/>
    <w:rsid w:val="00191666"/>
    <w:rsid w:val="001A09D1"/>
    <w:rsid w:val="001A6DB5"/>
    <w:rsid w:val="001D08D8"/>
    <w:rsid w:val="001D1B3E"/>
    <w:rsid w:val="001E69D6"/>
    <w:rsid w:val="001F7741"/>
    <w:rsid w:val="001F7FD6"/>
    <w:rsid w:val="00207852"/>
    <w:rsid w:val="00210EA4"/>
    <w:rsid w:val="00213492"/>
    <w:rsid w:val="002249B0"/>
    <w:rsid w:val="00270A85"/>
    <w:rsid w:val="00277DC8"/>
    <w:rsid w:val="0028188D"/>
    <w:rsid w:val="00285383"/>
    <w:rsid w:val="00294C5E"/>
    <w:rsid w:val="002A7F74"/>
    <w:rsid w:val="002B3F87"/>
    <w:rsid w:val="002B4403"/>
    <w:rsid w:val="002D5430"/>
    <w:rsid w:val="002D67EC"/>
    <w:rsid w:val="002F7F82"/>
    <w:rsid w:val="00300A40"/>
    <w:rsid w:val="00300C17"/>
    <w:rsid w:val="00316810"/>
    <w:rsid w:val="00327C8B"/>
    <w:rsid w:val="0033549E"/>
    <w:rsid w:val="0033626F"/>
    <w:rsid w:val="00337FFC"/>
    <w:rsid w:val="00341B15"/>
    <w:rsid w:val="003645CD"/>
    <w:rsid w:val="0037135F"/>
    <w:rsid w:val="0037720A"/>
    <w:rsid w:val="003A4B68"/>
    <w:rsid w:val="003C3686"/>
    <w:rsid w:val="003D340A"/>
    <w:rsid w:val="003D3F44"/>
    <w:rsid w:val="003E7CD9"/>
    <w:rsid w:val="003F15AF"/>
    <w:rsid w:val="0042057D"/>
    <w:rsid w:val="004222E1"/>
    <w:rsid w:val="00434C71"/>
    <w:rsid w:val="00440EFE"/>
    <w:rsid w:val="00442E1B"/>
    <w:rsid w:val="00444C9B"/>
    <w:rsid w:val="00454393"/>
    <w:rsid w:val="004546D9"/>
    <w:rsid w:val="00464235"/>
    <w:rsid w:val="00467018"/>
    <w:rsid w:val="004672F7"/>
    <w:rsid w:val="004805A5"/>
    <w:rsid w:val="00490483"/>
    <w:rsid w:val="004B0FEA"/>
    <w:rsid w:val="004D2550"/>
    <w:rsid w:val="004D7FB6"/>
    <w:rsid w:val="004E239C"/>
    <w:rsid w:val="004E796A"/>
    <w:rsid w:val="00502287"/>
    <w:rsid w:val="0050672D"/>
    <w:rsid w:val="00523823"/>
    <w:rsid w:val="00523E42"/>
    <w:rsid w:val="005255B5"/>
    <w:rsid w:val="00535C83"/>
    <w:rsid w:val="00547B8E"/>
    <w:rsid w:val="0055485D"/>
    <w:rsid w:val="00567198"/>
    <w:rsid w:val="00567786"/>
    <w:rsid w:val="00581E8D"/>
    <w:rsid w:val="00584576"/>
    <w:rsid w:val="00592707"/>
    <w:rsid w:val="00594553"/>
    <w:rsid w:val="00597C5E"/>
    <w:rsid w:val="005A1358"/>
    <w:rsid w:val="005B0022"/>
    <w:rsid w:val="005B17B3"/>
    <w:rsid w:val="005B31C3"/>
    <w:rsid w:val="005C3A15"/>
    <w:rsid w:val="005E60F1"/>
    <w:rsid w:val="005F7BEE"/>
    <w:rsid w:val="00623A74"/>
    <w:rsid w:val="00625250"/>
    <w:rsid w:val="0062785A"/>
    <w:rsid w:val="0064645B"/>
    <w:rsid w:val="00653FE7"/>
    <w:rsid w:val="006805A9"/>
    <w:rsid w:val="006859BE"/>
    <w:rsid w:val="00695743"/>
    <w:rsid w:val="00696833"/>
    <w:rsid w:val="006A0D77"/>
    <w:rsid w:val="006A3B3B"/>
    <w:rsid w:val="006B2871"/>
    <w:rsid w:val="006C3497"/>
    <w:rsid w:val="006C36DC"/>
    <w:rsid w:val="006C7860"/>
    <w:rsid w:val="006E6F9E"/>
    <w:rsid w:val="006F072D"/>
    <w:rsid w:val="006F0E28"/>
    <w:rsid w:val="007109E7"/>
    <w:rsid w:val="00717DFE"/>
    <w:rsid w:val="0072229E"/>
    <w:rsid w:val="00736D7D"/>
    <w:rsid w:val="00741BE6"/>
    <w:rsid w:val="00741D57"/>
    <w:rsid w:val="00763AED"/>
    <w:rsid w:val="007660F9"/>
    <w:rsid w:val="00772CC2"/>
    <w:rsid w:val="0078187B"/>
    <w:rsid w:val="00781894"/>
    <w:rsid w:val="007839DC"/>
    <w:rsid w:val="007A276D"/>
    <w:rsid w:val="007A4986"/>
    <w:rsid w:val="007B2F6F"/>
    <w:rsid w:val="007C006C"/>
    <w:rsid w:val="007D0EFA"/>
    <w:rsid w:val="007D4FCA"/>
    <w:rsid w:val="007E7427"/>
    <w:rsid w:val="007F40C3"/>
    <w:rsid w:val="007F55C2"/>
    <w:rsid w:val="00800F66"/>
    <w:rsid w:val="008011D2"/>
    <w:rsid w:val="00816BD8"/>
    <w:rsid w:val="008242C1"/>
    <w:rsid w:val="008350FA"/>
    <w:rsid w:val="00840591"/>
    <w:rsid w:val="00880809"/>
    <w:rsid w:val="00883EFE"/>
    <w:rsid w:val="008A70B4"/>
    <w:rsid w:val="008B458D"/>
    <w:rsid w:val="008B6D85"/>
    <w:rsid w:val="008E7CD5"/>
    <w:rsid w:val="008F3366"/>
    <w:rsid w:val="008F3CC2"/>
    <w:rsid w:val="008F7418"/>
    <w:rsid w:val="009101F4"/>
    <w:rsid w:val="0091056F"/>
    <w:rsid w:val="009144DE"/>
    <w:rsid w:val="009257C6"/>
    <w:rsid w:val="00927682"/>
    <w:rsid w:val="00942631"/>
    <w:rsid w:val="00943AF1"/>
    <w:rsid w:val="00947096"/>
    <w:rsid w:val="009508BA"/>
    <w:rsid w:val="00952FA1"/>
    <w:rsid w:val="00972F1B"/>
    <w:rsid w:val="00977455"/>
    <w:rsid w:val="009A08D7"/>
    <w:rsid w:val="009A2F2F"/>
    <w:rsid w:val="009A6475"/>
    <w:rsid w:val="009B1444"/>
    <w:rsid w:val="009B2C19"/>
    <w:rsid w:val="009C2B81"/>
    <w:rsid w:val="009E22B4"/>
    <w:rsid w:val="009E2A92"/>
    <w:rsid w:val="009E6327"/>
    <w:rsid w:val="009E6FC0"/>
    <w:rsid w:val="009F17C4"/>
    <w:rsid w:val="009F3D1B"/>
    <w:rsid w:val="009F62B1"/>
    <w:rsid w:val="00A00DA5"/>
    <w:rsid w:val="00A03B9E"/>
    <w:rsid w:val="00A34BDA"/>
    <w:rsid w:val="00A4256A"/>
    <w:rsid w:val="00A51A17"/>
    <w:rsid w:val="00A56992"/>
    <w:rsid w:val="00A676B6"/>
    <w:rsid w:val="00A80F79"/>
    <w:rsid w:val="00A86824"/>
    <w:rsid w:val="00A87876"/>
    <w:rsid w:val="00A878B9"/>
    <w:rsid w:val="00A93C13"/>
    <w:rsid w:val="00A95C31"/>
    <w:rsid w:val="00A97B93"/>
    <w:rsid w:val="00AB7819"/>
    <w:rsid w:val="00AC7FB5"/>
    <w:rsid w:val="00AD20B1"/>
    <w:rsid w:val="00AD5CFA"/>
    <w:rsid w:val="00AD7FDE"/>
    <w:rsid w:val="00AE4DA3"/>
    <w:rsid w:val="00AE5AD8"/>
    <w:rsid w:val="00AF1002"/>
    <w:rsid w:val="00B02CC5"/>
    <w:rsid w:val="00B04397"/>
    <w:rsid w:val="00B23553"/>
    <w:rsid w:val="00B23A64"/>
    <w:rsid w:val="00B24200"/>
    <w:rsid w:val="00B371E0"/>
    <w:rsid w:val="00B43E72"/>
    <w:rsid w:val="00B4733F"/>
    <w:rsid w:val="00B53F1B"/>
    <w:rsid w:val="00B62A96"/>
    <w:rsid w:val="00B66392"/>
    <w:rsid w:val="00B66B81"/>
    <w:rsid w:val="00B70598"/>
    <w:rsid w:val="00B848A6"/>
    <w:rsid w:val="00B8596E"/>
    <w:rsid w:val="00B97B6B"/>
    <w:rsid w:val="00BA0475"/>
    <w:rsid w:val="00BA18EF"/>
    <w:rsid w:val="00BA75F2"/>
    <w:rsid w:val="00BB07AC"/>
    <w:rsid w:val="00BC2A41"/>
    <w:rsid w:val="00BC6942"/>
    <w:rsid w:val="00BE1869"/>
    <w:rsid w:val="00BE48AC"/>
    <w:rsid w:val="00BF1E40"/>
    <w:rsid w:val="00BF209A"/>
    <w:rsid w:val="00C02E26"/>
    <w:rsid w:val="00C141CA"/>
    <w:rsid w:val="00C26C8E"/>
    <w:rsid w:val="00C27CDC"/>
    <w:rsid w:val="00C34D91"/>
    <w:rsid w:val="00C34EBC"/>
    <w:rsid w:val="00C4353C"/>
    <w:rsid w:val="00C4661E"/>
    <w:rsid w:val="00C53DD5"/>
    <w:rsid w:val="00C55520"/>
    <w:rsid w:val="00C55F5F"/>
    <w:rsid w:val="00C728CE"/>
    <w:rsid w:val="00C927FD"/>
    <w:rsid w:val="00C97850"/>
    <w:rsid w:val="00CA7BC2"/>
    <w:rsid w:val="00CC5FE1"/>
    <w:rsid w:val="00CD1A6E"/>
    <w:rsid w:val="00CD37C6"/>
    <w:rsid w:val="00CE7E6E"/>
    <w:rsid w:val="00D02DE7"/>
    <w:rsid w:val="00D47E89"/>
    <w:rsid w:val="00D5224C"/>
    <w:rsid w:val="00D54025"/>
    <w:rsid w:val="00D66A16"/>
    <w:rsid w:val="00D66D56"/>
    <w:rsid w:val="00D70F77"/>
    <w:rsid w:val="00D94429"/>
    <w:rsid w:val="00D95B02"/>
    <w:rsid w:val="00DA3691"/>
    <w:rsid w:val="00DB3883"/>
    <w:rsid w:val="00DC19B4"/>
    <w:rsid w:val="00DD6FDA"/>
    <w:rsid w:val="00DE0D15"/>
    <w:rsid w:val="00DE3D5A"/>
    <w:rsid w:val="00DF2E3D"/>
    <w:rsid w:val="00E07B5E"/>
    <w:rsid w:val="00E1117D"/>
    <w:rsid w:val="00E12C6A"/>
    <w:rsid w:val="00E164DA"/>
    <w:rsid w:val="00E20DEA"/>
    <w:rsid w:val="00E23B12"/>
    <w:rsid w:val="00E27DCC"/>
    <w:rsid w:val="00E32755"/>
    <w:rsid w:val="00E37902"/>
    <w:rsid w:val="00E40B22"/>
    <w:rsid w:val="00E458DA"/>
    <w:rsid w:val="00E57D0D"/>
    <w:rsid w:val="00E6061C"/>
    <w:rsid w:val="00E715D1"/>
    <w:rsid w:val="00E7665A"/>
    <w:rsid w:val="00E90735"/>
    <w:rsid w:val="00E90C47"/>
    <w:rsid w:val="00E91727"/>
    <w:rsid w:val="00EA0F7D"/>
    <w:rsid w:val="00EA26B1"/>
    <w:rsid w:val="00EB25FF"/>
    <w:rsid w:val="00EC2190"/>
    <w:rsid w:val="00ED2821"/>
    <w:rsid w:val="00EF2278"/>
    <w:rsid w:val="00EF5D08"/>
    <w:rsid w:val="00EF6F5E"/>
    <w:rsid w:val="00F00F28"/>
    <w:rsid w:val="00F02F9D"/>
    <w:rsid w:val="00F030D3"/>
    <w:rsid w:val="00F123E7"/>
    <w:rsid w:val="00F24B59"/>
    <w:rsid w:val="00F34510"/>
    <w:rsid w:val="00F35933"/>
    <w:rsid w:val="00F40375"/>
    <w:rsid w:val="00F405F3"/>
    <w:rsid w:val="00F444FD"/>
    <w:rsid w:val="00F50F15"/>
    <w:rsid w:val="00F519A5"/>
    <w:rsid w:val="00F51E0B"/>
    <w:rsid w:val="00F709EF"/>
    <w:rsid w:val="00F8221D"/>
    <w:rsid w:val="00F84086"/>
    <w:rsid w:val="00F914D8"/>
    <w:rsid w:val="00F94476"/>
    <w:rsid w:val="00F97140"/>
    <w:rsid w:val="00FA6227"/>
    <w:rsid w:val="00FB6590"/>
    <w:rsid w:val="00FB7CA3"/>
    <w:rsid w:val="00FC5960"/>
    <w:rsid w:val="00FD394B"/>
    <w:rsid w:val="00FE2E73"/>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2E1"/>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uiPriority w:val="39"/>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a">
    <w:name w:val="annotation reference"/>
    <w:basedOn w:val="a0"/>
    <w:uiPriority w:val="99"/>
    <w:semiHidden/>
    <w:unhideWhenUsed/>
    <w:rsid w:val="00F24B59"/>
    <w:rPr>
      <w:sz w:val="21"/>
      <w:szCs w:val="21"/>
    </w:rPr>
  </w:style>
  <w:style w:type="paragraph" w:styleId="ab">
    <w:name w:val="annotation text"/>
    <w:basedOn w:val="a"/>
    <w:link w:val="ac"/>
    <w:uiPriority w:val="99"/>
    <w:semiHidden/>
    <w:unhideWhenUsed/>
    <w:rsid w:val="00F24B59"/>
    <w:pPr>
      <w:jc w:val="left"/>
    </w:pPr>
  </w:style>
  <w:style w:type="character" w:customStyle="1" w:styleId="ac">
    <w:name w:val="批注文字 字符"/>
    <w:basedOn w:val="a0"/>
    <w:link w:val="ab"/>
    <w:uiPriority w:val="99"/>
    <w:semiHidden/>
    <w:rsid w:val="00F24B59"/>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F24B59"/>
    <w:rPr>
      <w:b/>
      <w:bCs/>
    </w:rPr>
  </w:style>
  <w:style w:type="character" w:customStyle="1" w:styleId="ae">
    <w:name w:val="批注主题 字符"/>
    <w:basedOn w:val="ac"/>
    <w:link w:val="ad"/>
    <w:uiPriority w:val="99"/>
    <w:semiHidden/>
    <w:rsid w:val="00F24B59"/>
    <w:rPr>
      <w:rFonts w:ascii="Times New Roman" w:eastAsia="Times New Roman" w:hAnsi="Times New Roman"/>
      <w:b/>
      <w:bCs/>
      <w:sz w:val="20"/>
      <w:szCs w:val="20"/>
    </w:rPr>
  </w:style>
  <w:style w:type="paragraph" w:styleId="af">
    <w:name w:val="Balloon Text"/>
    <w:basedOn w:val="a"/>
    <w:link w:val="af0"/>
    <w:uiPriority w:val="99"/>
    <w:semiHidden/>
    <w:unhideWhenUsed/>
    <w:rsid w:val="00F24B59"/>
    <w:pPr>
      <w:spacing w:before="0" w:after="0"/>
    </w:pPr>
    <w:rPr>
      <w:sz w:val="18"/>
      <w:szCs w:val="18"/>
    </w:rPr>
  </w:style>
  <w:style w:type="character" w:customStyle="1" w:styleId="af0">
    <w:name w:val="批注框文本 字符"/>
    <w:basedOn w:val="a0"/>
    <w:link w:val="af"/>
    <w:uiPriority w:val="99"/>
    <w:semiHidden/>
    <w:rsid w:val="00F24B59"/>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5C114-F933-4D05-98F0-670931A9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1138</Words>
  <Characters>6490</Characters>
  <Application>Microsoft Office Word</Application>
  <DocSecurity>0</DocSecurity>
  <Lines>54</Lines>
  <Paragraphs>15</Paragraphs>
  <ScaleCrop>false</ScaleCrop>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 You LI</cp:lastModifiedBy>
  <cp:revision>4</cp:revision>
  <dcterms:created xsi:type="dcterms:W3CDTF">2024-05-09T09:27:00Z</dcterms:created>
  <dcterms:modified xsi:type="dcterms:W3CDTF">2024-05-09T09:28:00Z</dcterms:modified>
</cp:coreProperties>
</file>